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72"/>
          <w:szCs w:val="72"/>
        </w:rPr>
      </w:pPr>
      <w:r w:rsidRPr="007778FA">
        <w:rPr>
          <w:rFonts w:asciiTheme="minorHAnsi" w:hAnsiTheme="minorHAnsi"/>
          <w:b/>
          <w:sz w:val="72"/>
          <w:szCs w:val="72"/>
        </w:rPr>
        <w:t>KRITERIJI  OCJENJIVANJA</w:t>
      </w: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72"/>
          <w:szCs w:val="7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52"/>
          <w:szCs w:val="52"/>
        </w:rPr>
      </w:pPr>
      <w:r w:rsidRPr="007778FA">
        <w:rPr>
          <w:rFonts w:asciiTheme="minorHAnsi" w:hAnsiTheme="minorHAnsi"/>
          <w:b/>
          <w:sz w:val="52"/>
          <w:szCs w:val="52"/>
        </w:rPr>
        <w:t>4.RAZRED, 2015./2016.</w:t>
      </w: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72"/>
          <w:szCs w:val="7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1E3C4B">
      <w:pPr>
        <w:jc w:val="center"/>
        <w:rPr>
          <w:rFonts w:asciiTheme="minorHAnsi" w:hAnsiTheme="minorHAnsi"/>
          <w:b/>
          <w:sz w:val="32"/>
          <w:szCs w:val="32"/>
        </w:rPr>
      </w:pPr>
      <w:r w:rsidRPr="007778FA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              UČITELJICE: Renata  Cesar-Mučić</w:t>
      </w:r>
    </w:p>
    <w:p w:rsidR="001E3C4B" w:rsidRPr="007778FA" w:rsidRDefault="001E3C4B" w:rsidP="001E3C4B">
      <w:pPr>
        <w:jc w:val="center"/>
        <w:rPr>
          <w:rFonts w:asciiTheme="minorHAnsi" w:hAnsiTheme="minorHAnsi"/>
          <w:b/>
          <w:sz w:val="32"/>
          <w:szCs w:val="32"/>
        </w:rPr>
      </w:pPr>
      <w:r w:rsidRPr="007778FA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                                  Tatjana  Dobošić</w:t>
      </w:r>
    </w:p>
    <w:p w:rsidR="001E3C4B" w:rsidRPr="007778FA" w:rsidRDefault="001E3C4B" w:rsidP="001E3C4B">
      <w:pPr>
        <w:jc w:val="center"/>
        <w:rPr>
          <w:rFonts w:asciiTheme="minorHAnsi" w:hAnsiTheme="minorHAnsi"/>
          <w:b/>
          <w:sz w:val="32"/>
          <w:szCs w:val="32"/>
        </w:rPr>
      </w:pPr>
      <w:r w:rsidRPr="007778FA">
        <w:rPr>
          <w:rFonts w:asciiTheme="minorHAnsi" w:hAnsiTheme="minorHAnsi"/>
          <w:b/>
          <w:sz w:val="32"/>
          <w:szCs w:val="32"/>
        </w:rPr>
        <w:t xml:space="preserve">                                                                                                          Tatjana  Kovačić</w:t>
      </w:r>
    </w:p>
    <w:p w:rsidR="001E3C4B" w:rsidRPr="007778FA" w:rsidRDefault="001E3C4B" w:rsidP="001E3C4B">
      <w:pPr>
        <w:tabs>
          <w:tab w:val="left" w:pos="9975"/>
          <w:tab w:val="right" w:pos="14002"/>
        </w:tabs>
        <w:rPr>
          <w:rFonts w:asciiTheme="minorHAnsi" w:hAnsiTheme="minorHAnsi"/>
          <w:b/>
          <w:sz w:val="32"/>
          <w:szCs w:val="32"/>
        </w:rPr>
      </w:pPr>
      <w:r w:rsidRPr="007778FA">
        <w:rPr>
          <w:rFonts w:asciiTheme="minorHAnsi" w:hAnsiTheme="minorHAnsi"/>
          <w:b/>
          <w:sz w:val="32"/>
          <w:szCs w:val="32"/>
        </w:rPr>
        <w:tab/>
        <w:t xml:space="preserve">       </w:t>
      </w: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1E3C4B">
      <w:pPr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1E3C4B" w:rsidRPr="007778FA" w:rsidRDefault="001E3C4B" w:rsidP="00E85B20">
      <w:pPr>
        <w:jc w:val="center"/>
        <w:rPr>
          <w:rFonts w:asciiTheme="minorHAnsi" w:hAnsiTheme="minorHAnsi"/>
          <w:b/>
          <w:sz w:val="32"/>
          <w:szCs w:val="32"/>
        </w:rPr>
      </w:pPr>
    </w:p>
    <w:p w:rsidR="00E85B20" w:rsidRPr="007778FA" w:rsidRDefault="00E85B20" w:rsidP="00E85B20">
      <w:pPr>
        <w:jc w:val="center"/>
        <w:rPr>
          <w:rFonts w:asciiTheme="minorHAnsi" w:hAnsiTheme="minorHAnsi"/>
        </w:rPr>
      </w:pPr>
      <w:r w:rsidRPr="007778FA">
        <w:rPr>
          <w:rFonts w:asciiTheme="minorHAnsi" w:hAnsiTheme="minorHAnsi"/>
          <w:b/>
          <w:sz w:val="32"/>
          <w:szCs w:val="32"/>
        </w:rPr>
        <w:t>MATEMATIKA</w:t>
      </w:r>
      <w:r w:rsidR="00B76D4C" w:rsidRPr="007778FA">
        <w:rPr>
          <w:rFonts w:asciiTheme="minorHAnsi" w:hAnsiTheme="minorHAnsi"/>
          <w:b/>
          <w:sz w:val="32"/>
          <w:szCs w:val="32"/>
        </w:rPr>
        <w:t xml:space="preserve"> </w:t>
      </w:r>
    </w:p>
    <w:tbl>
      <w:tblPr>
        <w:tblStyle w:val="Reetkatablice"/>
        <w:tblW w:w="15321" w:type="dxa"/>
        <w:tblInd w:w="-612" w:type="dxa"/>
        <w:tblLayout w:type="fixed"/>
        <w:tblLook w:val="01E0"/>
      </w:tblPr>
      <w:tblGrid>
        <w:gridCol w:w="2280"/>
        <w:gridCol w:w="2409"/>
        <w:gridCol w:w="2835"/>
        <w:gridCol w:w="2268"/>
        <w:gridCol w:w="2268"/>
        <w:gridCol w:w="3261"/>
      </w:tblGrid>
      <w:tr w:rsidR="00D14F98" w:rsidRPr="007778FA" w:rsidTr="00D14F98">
        <w:trPr>
          <w:gridAfter w:val="5"/>
          <w:wAfter w:w="13041" w:type="dxa"/>
          <w:trHeight w:val="293"/>
        </w:trPr>
        <w:tc>
          <w:tcPr>
            <w:tcW w:w="2280" w:type="dxa"/>
            <w:vMerge w:val="restart"/>
          </w:tcPr>
          <w:p w:rsidR="00D14F98" w:rsidRPr="007778FA" w:rsidRDefault="00D14F98" w:rsidP="005F5868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ELEMENTI</w:t>
            </w:r>
          </w:p>
          <w:p w:rsidR="00D14F98" w:rsidRPr="007778FA" w:rsidRDefault="00D14F98" w:rsidP="005F5868">
            <w:pPr>
              <w:rPr>
                <w:rFonts w:asciiTheme="minorHAnsi" w:hAnsiTheme="minorHAnsi"/>
              </w:rPr>
            </w:pPr>
          </w:p>
        </w:tc>
      </w:tr>
      <w:tr w:rsidR="00D14F98" w:rsidRPr="007778FA" w:rsidTr="00D14F98">
        <w:trPr>
          <w:trHeight w:val="180"/>
        </w:trPr>
        <w:tc>
          <w:tcPr>
            <w:tcW w:w="2280" w:type="dxa"/>
            <w:vMerge/>
          </w:tcPr>
          <w:p w:rsidR="00D14F98" w:rsidRPr="007778FA" w:rsidRDefault="00D14F98" w:rsidP="00A17E1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</w:tcPr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ODLIČAN (5)</w:t>
            </w:r>
          </w:p>
        </w:tc>
        <w:tc>
          <w:tcPr>
            <w:tcW w:w="2835" w:type="dxa"/>
          </w:tcPr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VRLO DOBAR (4)</w:t>
            </w:r>
          </w:p>
        </w:tc>
        <w:tc>
          <w:tcPr>
            <w:tcW w:w="2268" w:type="dxa"/>
          </w:tcPr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DOBAR (3)</w:t>
            </w:r>
          </w:p>
        </w:tc>
        <w:tc>
          <w:tcPr>
            <w:tcW w:w="2268" w:type="dxa"/>
          </w:tcPr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DOVOLJAN (2)</w:t>
            </w:r>
          </w:p>
        </w:tc>
        <w:tc>
          <w:tcPr>
            <w:tcW w:w="3261" w:type="dxa"/>
          </w:tcPr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78FA">
              <w:rPr>
                <w:rFonts w:asciiTheme="minorHAnsi" w:hAnsiTheme="minorHAnsi"/>
                <w:b/>
                <w:sz w:val="20"/>
                <w:szCs w:val="20"/>
              </w:rPr>
              <w:t>NEDOVOLJAN (1)</w:t>
            </w:r>
          </w:p>
        </w:tc>
      </w:tr>
      <w:tr w:rsidR="00D14F98" w:rsidRPr="007778FA" w:rsidTr="00D14F98">
        <w:tc>
          <w:tcPr>
            <w:tcW w:w="2280" w:type="dxa"/>
          </w:tcPr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A17E13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USMENO ISPITIVANJE</w:t>
            </w:r>
          </w:p>
        </w:tc>
        <w:tc>
          <w:tcPr>
            <w:tcW w:w="2409" w:type="dxa"/>
          </w:tcPr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Lako i brzo usvaja sadržaje </w:t>
            </w: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>na najvišem stupnju u kvaliteti znanja.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 xml:space="preserve"> Točno, brzo i samostalno rješava sve zadatke. Izrazito točno, temeljito i logički povezuje i obrazlaže matematičke pojmove i zakonitosti. Ističe se misaonim operacijama jer pronalazi rješenja koja nisu prvobitno dana.</w:t>
            </w:r>
          </w:p>
        </w:tc>
        <w:tc>
          <w:tcPr>
            <w:tcW w:w="2835" w:type="dxa"/>
          </w:tcPr>
          <w:p w:rsidR="00D14F98" w:rsidRPr="007778FA" w:rsidRDefault="00D14F98" w:rsidP="009B6BC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9B6BC6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Bez većih poteškoća usvaja i prenosi nova znanja  (</w:t>
            </w: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stupanj  operativnosti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).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Točno, umjereno brzo i samostalno rješava matematičke zadatke.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 xml:space="preserve">Poznaje matematičke  pojmove. Uočava, primjenjuje i obrazlaže matematičke zakonitosti. Usvojene sadržaje uspješno primjenjuje u rješavanju zadataka. </w:t>
            </w:r>
          </w:p>
        </w:tc>
        <w:tc>
          <w:tcPr>
            <w:tcW w:w="2268" w:type="dxa"/>
          </w:tcPr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Sadržaje usvojio na </w:t>
            </w: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stupnju reprodukcije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 xml:space="preserve">( kako je naučio iz izvora) . Zadatke rješava polako, samostalno i uglavnom  točno. Matematičke zakonitosti poznaje ali ih djelomično obrazlaže i primjenjuje. </w:t>
            </w:r>
          </w:p>
        </w:tc>
        <w:tc>
          <w:tcPr>
            <w:tcW w:w="2268" w:type="dxa"/>
          </w:tcPr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Gradivo dosta teško usvaja</w:t>
            </w: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>(stupanj prepoznavanja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).</w:t>
            </w: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Zadatke rješava polako, nesigurno i uz pomoć učitelja. Obrazlaže nepotpuno, površno i s pogreškama. Površno poznaje matematičke pojmove i zakonitosti. Ne povezuje ih logički.</w:t>
            </w:r>
          </w:p>
        </w:tc>
        <w:tc>
          <w:tcPr>
            <w:tcW w:w="3261" w:type="dxa"/>
          </w:tcPr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Izrazito teško usvaja gradivo </w:t>
            </w: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( </w:t>
            </w: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stupanj prisjećanja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).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 xml:space="preserve">Nije u stanju riješiti zadatke niti uz pomoć učitelja. Obrazlaže nesuvislo i bez razumijevanja. Ne poznaje i ne primjenjuje osnovne matematičke zakonitosti i pojmove. </w:t>
            </w:r>
          </w:p>
        </w:tc>
      </w:tr>
      <w:tr w:rsidR="00D14F98" w:rsidRPr="007778FA" w:rsidTr="00D14F98">
        <w:tc>
          <w:tcPr>
            <w:tcW w:w="2280" w:type="dxa"/>
          </w:tcPr>
          <w:p w:rsidR="00D14F98" w:rsidRPr="007778FA" w:rsidRDefault="00D14F98" w:rsidP="007818F0">
            <w:pPr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E85B20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PRIMJENA ZNANJA (RJEŠAVANJE ZADATAKA)</w:t>
            </w:r>
          </w:p>
        </w:tc>
        <w:tc>
          <w:tcPr>
            <w:tcW w:w="2409" w:type="dxa"/>
          </w:tcPr>
          <w:p w:rsidR="00D14F98" w:rsidRPr="007778FA" w:rsidRDefault="00D14F98" w:rsidP="00601A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601A44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Reagira brzo, odgovara temeljito i argumentirano. Primjenjuje znanje samostalno i u novim ispitnim situacijama. Povezuje činjenice i postavlja problem. Novi sadržaji na njega djeluju izazovno. </w:t>
            </w:r>
          </w:p>
        </w:tc>
        <w:tc>
          <w:tcPr>
            <w:tcW w:w="2835" w:type="dxa"/>
          </w:tcPr>
          <w:p w:rsidR="00D14F98" w:rsidRPr="007778FA" w:rsidRDefault="00D14F98" w:rsidP="00601A4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601A44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Znanje primjenjuje, umjereno brzo, točno i bez učiteljeve pomoći.</w:t>
            </w:r>
          </w:p>
        </w:tc>
        <w:tc>
          <w:tcPr>
            <w:tcW w:w="2268" w:type="dxa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Donekle samostalno,  točno  i polako (uz učiteljevu pomoć) primjenjuje znanje na jednostavnim primjerima . </w:t>
            </w:r>
          </w:p>
        </w:tc>
        <w:tc>
          <w:tcPr>
            <w:tcW w:w="2268" w:type="dxa"/>
          </w:tcPr>
          <w:p w:rsidR="00D14F98" w:rsidRPr="007778FA" w:rsidRDefault="00D14F98" w:rsidP="00ED5F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ED5F3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Znanje primjenjuje slabo i nesigurno. Zadatke rješava sporo. Pravi pogreške ali uz učiteljevu pomoć ipak ih uspijeva riješiti.</w:t>
            </w:r>
          </w:p>
          <w:p w:rsidR="00D14F98" w:rsidRPr="007778FA" w:rsidRDefault="00D14F98" w:rsidP="00A875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14F98" w:rsidRPr="007778FA" w:rsidRDefault="00D14F98" w:rsidP="00ED5F3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ED5F3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Znanje je manjkavo pa nema njegove primjene. Ni uz učiteljevu pomoć učenik ne može rješavati zadatke.</w:t>
            </w:r>
          </w:p>
          <w:p w:rsidR="00D14F98" w:rsidRPr="007778FA" w:rsidRDefault="00D14F98" w:rsidP="00A87579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14F98" w:rsidRPr="007778FA" w:rsidTr="00D14F98">
        <w:tc>
          <w:tcPr>
            <w:tcW w:w="2280" w:type="dxa"/>
          </w:tcPr>
          <w:p w:rsidR="00D14F98" w:rsidRPr="007778FA" w:rsidRDefault="00D14F98" w:rsidP="00A8757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14F98" w:rsidRPr="007778FA" w:rsidRDefault="00D14F98" w:rsidP="00A87579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PISMENO ISPITIVANJE</w:t>
            </w:r>
          </w:p>
        </w:tc>
        <w:tc>
          <w:tcPr>
            <w:tcW w:w="2409" w:type="dxa"/>
          </w:tcPr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90 – 100 %</w:t>
            </w:r>
          </w:p>
        </w:tc>
        <w:tc>
          <w:tcPr>
            <w:tcW w:w="2835" w:type="dxa"/>
          </w:tcPr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77 –  89 %</w:t>
            </w:r>
          </w:p>
        </w:tc>
        <w:tc>
          <w:tcPr>
            <w:tcW w:w="2268" w:type="dxa"/>
          </w:tcPr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64  –  76 %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51 – 63 %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7818F0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0 – 50 %</w:t>
            </w:r>
          </w:p>
        </w:tc>
      </w:tr>
      <w:tr w:rsidR="00D14F98" w:rsidRPr="007778FA" w:rsidTr="00D14F98">
        <w:trPr>
          <w:trHeight w:val="244"/>
        </w:trPr>
        <w:tc>
          <w:tcPr>
            <w:tcW w:w="2280" w:type="dxa"/>
            <w:vMerge w:val="restart"/>
          </w:tcPr>
          <w:p w:rsidR="00D14F98" w:rsidRPr="007778FA" w:rsidRDefault="00D14F98" w:rsidP="00601A44">
            <w:pPr>
              <w:rPr>
                <w:rFonts w:asciiTheme="minorHAnsi" w:hAnsiTheme="minorHAnsi"/>
              </w:rPr>
            </w:pPr>
          </w:p>
          <w:p w:rsidR="00D14F98" w:rsidRPr="007778FA" w:rsidRDefault="00D14F98" w:rsidP="00DF43DD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7818F0">
            <w:pPr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  ZALAGANJE</w:t>
            </w:r>
          </w:p>
          <w:p w:rsidR="00D14F98" w:rsidRPr="007778FA" w:rsidRDefault="00D14F98" w:rsidP="007818F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8FA">
              <w:rPr>
                <w:rFonts w:asciiTheme="minorHAnsi" w:hAnsiTheme="minorHAnsi"/>
                <w:b/>
              </w:rPr>
              <w:t xml:space="preserve">      UČENIKA</w:t>
            </w:r>
          </w:p>
        </w:tc>
        <w:tc>
          <w:tcPr>
            <w:tcW w:w="2409" w:type="dxa"/>
            <w:vMerge w:val="restart"/>
          </w:tcPr>
          <w:p w:rsidR="00D14F98" w:rsidRPr="007778FA" w:rsidRDefault="00D14F98" w:rsidP="000D442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0D442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Pokazuje vrlo izrazit interes u svim oblicima i fazama nastavnog sata  te u radu kod kuće. Uvijek aktivan. Često se javlja da obrazlaže gradivo brzo,  točno i  s razumijevanjem. U rad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>u je redovit, uporan i samosta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lan. Redovito traži dodatne zadatke.</w:t>
            </w:r>
          </w:p>
        </w:tc>
        <w:tc>
          <w:tcPr>
            <w:tcW w:w="2835" w:type="dxa"/>
            <w:vMerge w:val="restart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Razvijen interes u svim oblicima i fazama nastavnog sata  te u radu kod kuće. U radu je redovit, samostalan. Često se javlja ali zbog brzopletosti griješi. u rješavanju zadataka.  </w:t>
            </w: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Ponekad traži dodatne zadatke.</w:t>
            </w:r>
          </w:p>
        </w:tc>
        <w:tc>
          <w:tcPr>
            <w:tcW w:w="2268" w:type="dxa"/>
            <w:vMerge w:val="restart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Pokazuje interes za pojedine (lakše) sadržaje. U radu mu je ponekad potrebna pomoć. Javlja se uglavnom kod lakših i jednostavnijih zadataka. </w:t>
            </w: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Ne snalazi se u obrazlaganju matematičkih  zakonitosti i pojmova.</w:t>
            </w:r>
          </w:p>
        </w:tc>
        <w:tc>
          <w:tcPr>
            <w:tcW w:w="2268" w:type="dxa"/>
            <w:vMerge w:val="restart"/>
          </w:tcPr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Potrebno ga je stalno poticati na rad. Pokazuje slab interes U radu redovito traži pomoć i rijetko se javlja. Matematičke sadržaje  ne obrazlaže jer ih  ne razumije. Teško usvaja nova znanja. Potreban  je individualiziran pristup u radu. . </w:t>
            </w:r>
          </w:p>
          <w:p w:rsidR="00D14F98" w:rsidRPr="007778FA" w:rsidRDefault="00D14F98" w:rsidP="0080712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Interes ne pokazuje niti uz poticaj učitelja. Redovito traži pomoć, a na satu se ne javlja. Ne poznaje mat. sadržaje te za njih  ne pokazuje interes. Izrazito teško usvaja gradivo.</w:t>
            </w:r>
          </w:p>
        </w:tc>
      </w:tr>
      <w:tr w:rsidR="00D14F98" w:rsidRPr="007778FA" w:rsidTr="00D14F98">
        <w:trPr>
          <w:trHeight w:val="293"/>
        </w:trPr>
        <w:tc>
          <w:tcPr>
            <w:tcW w:w="2280" w:type="dxa"/>
            <w:vMerge/>
            <w:tcBorders>
              <w:bottom w:val="single" w:sz="4" w:space="0" w:color="auto"/>
            </w:tcBorders>
          </w:tcPr>
          <w:p w:rsidR="00D14F98" w:rsidRPr="007778FA" w:rsidRDefault="00D14F98" w:rsidP="00DF43DD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14F98" w:rsidRPr="007778FA" w:rsidRDefault="00D14F98" w:rsidP="000D442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14F98" w:rsidRPr="007778FA" w:rsidRDefault="00D14F98" w:rsidP="00DF4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14F98" w:rsidRPr="007778FA" w:rsidRDefault="00D14F98" w:rsidP="00DF4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D14F98" w:rsidRPr="007778FA" w:rsidRDefault="00D14F98" w:rsidP="00DF4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14F98" w:rsidRPr="007778FA" w:rsidRDefault="00D14F98" w:rsidP="00DF4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14F98" w:rsidRPr="007778FA" w:rsidTr="00D14F98">
        <w:trPr>
          <w:trHeight w:val="1063"/>
        </w:trPr>
        <w:tc>
          <w:tcPr>
            <w:tcW w:w="2280" w:type="dxa"/>
          </w:tcPr>
          <w:p w:rsidR="00D14F98" w:rsidRPr="007778FA" w:rsidRDefault="00D14F98" w:rsidP="00DF43DD">
            <w:pPr>
              <w:jc w:val="center"/>
              <w:rPr>
                <w:rFonts w:asciiTheme="minorHAnsi" w:hAnsiTheme="minorHAnsi"/>
                <w:b/>
              </w:rPr>
            </w:pPr>
          </w:p>
          <w:p w:rsidR="00D14F98" w:rsidRPr="007778FA" w:rsidRDefault="00D14F98" w:rsidP="0080712A">
            <w:pPr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   DOMAĆA</w:t>
            </w:r>
          </w:p>
          <w:p w:rsidR="00D14F98" w:rsidRPr="007778FA" w:rsidRDefault="00D14F98" w:rsidP="0080712A">
            <w:pPr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    ZADAĆA</w:t>
            </w:r>
          </w:p>
        </w:tc>
        <w:tc>
          <w:tcPr>
            <w:tcW w:w="2409" w:type="dxa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Zadaće su redovite, izrazito uredno i točno napisane. Uporan je . Sve zadatke je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lastRenderedPageBreak/>
              <w:t>sam  sposoban obrazložiti s razumijevanjem. Često si sam zadaje dodatne zadatke.</w:t>
            </w:r>
          </w:p>
          <w:p w:rsidR="00D14F98" w:rsidRPr="007778FA" w:rsidRDefault="00D14F98" w:rsidP="00DF4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DF43D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Zadaće su redovite, točne i uredne. Ponekad netočno obrazlaže i  točno riješeni zadatak.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 xml:space="preserve">Rjeđe  si zadaje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lastRenderedPageBreak/>
              <w:t>dodatne zadatke.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U radu kod kuće je redovit ali ne posvećuje veću pozornost točnosti i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lastRenderedPageBreak/>
              <w:t>urednosti. Ne snalazi se u obrazlaganju riješenih  zadataka.</w:t>
            </w:r>
          </w:p>
          <w:p w:rsidR="00D14F98" w:rsidRPr="007778FA" w:rsidRDefault="00D14F98" w:rsidP="00DF43D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Zadaće su neredovite, neuredne, često i netočne. Nije u stanju obrazložiti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lastRenderedPageBreak/>
              <w:t>riješeni zadatak.</w:t>
            </w:r>
          </w:p>
        </w:tc>
        <w:tc>
          <w:tcPr>
            <w:tcW w:w="3261" w:type="dxa"/>
          </w:tcPr>
          <w:p w:rsidR="00D14F98" w:rsidRPr="007778FA" w:rsidRDefault="00D14F98" w:rsidP="00DF43D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D14F98" w:rsidRPr="007778FA" w:rsidRDefault="00042D9A" w:rsidP="00DF43DD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 pisanju domaćih  zadaća</w:t>
            </w:r>
            <w:r w:rsidR="00D14F98" w:rsidRPr="007778FA">
              <w:rPr>
                <w:rFonts w:asciiTheme="minorHAnsi" w:hAnsiTheme="minorHAnsi"/>
                <w:sz w:val="18"/>
                <w:szCs w:val="18"/>
              </w:rPr>
              <w:t xml:space="preserve"> kod kuće izrazito je neredovit. Zadaće su učestalo površne, neuredne i  netočne. Često čak </w:t>
            </w:r>
            <w:r w:rsidR="00D14F98" w:rsidRPr="007778FA">
              <w:rPr>
                <w:rFonts w:asciiTheme="minorHAnsi" w:hAnsiTheme="minorHAnsi"/>
                <w:sz w:val="18"/>
                <w:szCs w:val="18"/>
              </w:rPr>
              <w:lastRenderedPageBreak/>
              <w:t>nije u stanju niti reproducirati riješeni zadatak niti  obrazložiti napisano.</w:t>
            </w:r>
          </w:p>
        </w:tc>
      </w:tr>
    </w:tbl>
    <w:p w:rsidR="00A17E13" w:rsidRPr="007778FA" w:rsidRDefault="00A17E13">
      <w:pPr>
        <w:rPr>
          <w:rFonts w:asciiTheme="minorHAnsi" w:hAnsiTheme="minorHAnsi"/>
        </w:rPr>
      </w:pPr>
    </w:p>
    <w:p w:rsidR="00D14F98" w:rsidRPr="007778FA" w:rsidRDefault="00D14F98">
      <w:pPr>
        <w:rPr>
          <w:rFonts w:asciiTheme="minorHAnsi" w:hAnsiTheme="minorHAnsi"/>
        </w:rPr>
      </w:pPr>
    </w:p>
    <w:p w:rsidR="00D14F98" w:rsidRPr="007778FA" w:rsidRDefault="00D14F98" w:rsidP="00D14F98">
      <w:pPr>
        <w:rPr>
          <w:rFonts w:asciiTheme="minorHAnsi" w:hAnsiTheme="minorHAnsi"/>
          <w:b/>
          <w:sz w:val="36"/>
          <w:szCs w:val="36"/>
        </w:rPr>
      </w:pPr>
      <w:r w:rsidRPr="007778FA">
        <w:rPr>
          <w:rFonts w:asciiTheme="minorHAnsi" w:hAnsiTheme="minorHAnsi"/>
          <w:b/>
          <w:sz w:val="36"/>
          <w:szCs w:val="36"/>
        </w:rPr>
        <w:t xml:space="preserve">                                                                HRVATSKI JEZIK </w:t>
      </w:r>
    </w:p>
    <w:tbl>
      <w:tblPr>
        <w:tblStyle w:val="Reetkatablice"/>
        <w:tblpPr w:leftFromText="180" w:rightFromText="180" w:vertAnchor="page" w:horzAnchor="margin" w:tblpXSpec="center" w:tblpY="1051"/>
        <w:tblW w:w="15276" w:type="dxa"/>
        <w:tblLayout w:type="fixed"/>
        <w:tblLook w:val="01E0"/>
      </w:tblPr>
      <w:tblGrid>
        <w:gridCol w:w="1908"/>
        <w:gridCol w:w="1080"/>
        <w:gridCol w:w="2932"/>
        <w:gridCol w:w="2410"/>
        <w:gridCol w:w="2268"/>
        <w:gridCol w:w="2410"/>
        <w:gridCol w:w="2268"/>
      </w:tblGrid>
      <w:tr w:rsidR="00FA7202" w:rsidRPr="007778FA" w:rsidTr="00FA7202">
        <w:trPr>
          <w:gridAfter w:val="5"/>
          <w:wAfter w:w="12288" w:type="dxa"/>
          <w:trHeight w:val="349"/>
        </w:trPr>
        <w:tc>
          <w:tcPr>
            <w:tcW w:w="2988" w:type="dxa"/>
            <w:gridSpan w:val="2"/>
            <w:vMerge w:val="restart"/>
          </w:tcPr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ELEMENTI</w:t>
            </w:r>
          </w:p>
        </w:tc>
      </w:tr>
      <w:tr w:rsidR="00FA7202" w:rsidRPr="007778FA" w:rsidTr="00FA7202">
        <w:trPr>
          <w:trHeight w:val="90"/>
        </w:trPr>
        <w:tc>
          <w:tcPr>
            <w:tcW w:w="2988" w:type="dxa"/>
            <w:gridSpan w:val="2"/>
            <w:vMerge/>
          </w:tcPr>
          <w:p w:rsidR="00FA7202" w:rsidRPr="007778FA" w:rsidRDefault="00FA7202" w:rsidP="00FA720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932" w:type="dxa"/>
          </w:tcPr>
          <w:p w:rsidR="00FA7202" w:rsidRPr="007778FA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        ODLIČAN  (5)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 VRLO DOBAR (4)</w:t>
            </w:r>
          </w:p>
          <w:p w:rsidR="00FA7202" w:rsidRPr="007778FA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FA7202" w:rsidRPr="007778FA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          DOBAR (3)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A7202" w:rsidRPr="007778FA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202" w:rsidRPr="007778FA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    DOVOLJAN (2)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tabs>
                <w:tab w:val="left" w:pos="3690"/>
                <w:tab w:val="center" w:pos="6102"/>
                <w:tab w:val="left" w:pos="999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 xml:space="preserve">    NEDOVOLJAN  (1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FA7202" w:rsidRPr="007778FA" w:rsidTr="00FA7202">
        <w:tc>
          <w:tcPr>
            <w:tcW w:w="2988" w:type="dxa"/>
            <w:gridSpan w:val="2"/>
          </w:tcPr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KNJIŽEVNOST</w:t>
            </w:r>
          </w:p>
        </w:tc>
        <w:tc>
          <w:tcPr>
            <w:tcW w:w="2932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Znanje i sposobnosti iz  književnosti  na najvišoj razini. Učenik konkretno i jasno prosuđuje, prima, raščlanjuje i (vođeno) interpretira književni tekst / djelo. Učinkovito i spretno primjenjuje stečena znanja iz književno-teorijskog nazivlja u interpretaciji književnog teksta .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Znanje i sposobnosti iz  književnosti  na očekivanoj razini kao i interes. Učenik konkretno i jasno analizira književne tekstove / djela primjenjujući stečena znanja iz književno-teorijskog nazivlja.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Znanje  i sposobnosti  iz književnosti  na  prosječnoj  razini kao i interes. Učenik sudjeluje u analizi i interpretaciji književnih tekstova / djela. Uz malu pomoć učitelja može primijeniti i stečena znanja iz KTN-a.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Znanje  iz književnosti je na početnoj razini. Sposobnosti su djelomično razvijene kao  i interes. Učenik povremeno sudjeluje u analizi književnih djela. Teško usvaja  KTN-e. Potrebna stalna pomoć učitelja.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Ne može usvojiti  književno- teoretsko nazivlje, niti uz pomoć učitelja analizirati književni tekst / djelo.</w:t>
            </w:r>
          </w:p>
        </w:tc>
      </w:tr>
      <w:tr w:rsidR="00FA7202" w:rsidRPr="007778FA" w:rsidTr="00FA7202">
        <w:tc>
          <w:tcPr>
            <w:tcW w:w="2988" w:type="dxa"/>
            <w:gridSpan w:val="2"/>
          </w:tcPr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ČITANJE</w:t>
            </w:r>
          </w:p>
        </w:tc>
        <w:tc>
          <w:tcPr>
            <w:tcW w:w="2932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Čitateljski interes vrlo razvijen.  U brzini i razumijevanju pročitanog teksta iznad prosjeka.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 xml:space="preserve">Čita brzo i točno s naglašenom sklonošću prema interpretativnom čitanju i dramatiza-ciji. 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Interes za čitanje razvijen.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Čita primjerenom brzinom uz štovanje znakova interpunkcije.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Prima i izgovara sve glasove, naglaske, intonacijska sredstva. Brzina i razumijevanje pročitanog  na očekivanoj razini.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Čita primjerenom brzinom uz manje greške. Djelomično razvijen interes za čitanje.  Prima  i izgovara sve glasove, naglaske ali je potrebno vježbati intonacijska sredstva. Brzina i razumijevanje pročitanog na prosječnoj razini. 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Čita polako i s pogreškama. Ne pokazuje naročiti interes za čitanje.  Brzina i razumijevanje pročitanog  ispod prosjeka.(traži dodatne naputke) . Prima sve glasove, ali  treba dodatno vježbati naglasak  i intonacijska sredstva.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Čita sporo i s velikim i čestim pogreškama. Ne razumije pročitano. Interes za čitanje ne javlja se ni na poticaj učitelja.</w:t>
            </w:r>
          </w:p>
        </w:tc>
      </w:tr>
      <w:tr w:rsidR="00FA7202" w:rsidRPr="007778FA" w:rsidTr="00FA7202">
        <w:trPr>
          <w:trHeight w:val="588"/>
        </w:trPr>
        <w:tc>
          <w:tcPr>
            <w:tcW w:w="1908" w:type="dxa"/>
            <w:vMerge w:val="restart"/>
          </w:tcPr>
          <w:p w:rsidR="00FA7202" w:rsidRPr="007778FA" w:rsidRDefault="00FA7202" w:rsidP="00FA7202">
            <w:pPr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IZRAŽAVANJE</w:t>
            </w:r>
            <w:r w:rsidRPr="007778FA">
              <w:rPr>
                <w:rFonts w:asciiTheme="minorHAnsi" w:hAnsiTheme="minorHAnsi"/>
                <w:b/>
              </w:rPr>
              <w:t xml:space="preserve"> I STVARANJE</w:t>
            </w:r>
          </w:p>
        </w:tc>
        <w:tc>
          <w:tcPr>
            <w:tcW w:w="1080" w:type="dxa"/>
          </w:tcPr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>Pismeno</w:t>
            </w:r>
          </w:p>
        </w:tc>
        <w:tc>
          <w:tcPr>
            <w:tcW w:w="2932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Učenik se sadržajno, točno i izrazito lijepo pismeno izražava, primjenjujući ispravno pravopisne i gramatičke norme predviđene njegovim uzrastom. Ima razvijen kritički odnos prema vlastitom i tuđem pismenom izrazu.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Učenik se sadržajno i točno pismeno izražava, primjenjujući pravopisne i gramatičke norme predviđene njegovim uzrastom.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Rukopis uredan i čitljiv.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U pismenom izražavanju učenik obraća pozornost na sadržaju ali s griješi u pravopisnom i gramatičkom području. 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Trebao bi urednije i čitljivije pisati.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Slabije se pismeno  izražava , ponavlja se i služi neodgovarajućim izrazima s čestim pravopisnim i gramatičkim pogreškama.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Rukopis slabije čitljiv i neuredan. Stil  je često nejasan.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Pismeni izraz skroman i neprimjeren dobi. Niti uz pomoć učitelja ne uspijeva primijeniti pravopisne i gramatičke norme. Rukopis teško čitljiv i neuredan. Loša motorika otežava mu pisanje.</w:t>
            </w:r>
          </w:p>
        </w:tc>
      </w:tr>
      <w:tr w:rsidR="00FA7202" w:rsidRPr="007778FA" w:rsidTr="00FA7202">
        <w:trPr>
          <w:trHeight w:val="114"/>
        </w:trPr>
        <w:tc>
          <w:tcPr>
            <w:tcW w:w="1908" w:type="dxa"/>
            <w:vMerge/>
          </w:tcPr>
          <w:p w:rsidR="00FA7202" w:rsidRPr="007778FA" w:rsidRDefault="00FA7202" w:rsidP="00FA72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8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b/>
                <w:sz w:val="18"/>
                <w:szCs w:val="18"/>
              </w:rPr>
              <w:t>Usmeno</w:t>
            </w:r>
          </w:p>
        </w:tc>
        <w:tc>
          <w:tcPr>
            <w:tcW w:w="2932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Usmeno izražavanje logično, jezgrovito, emocionalno izražajno i  slikovito. Rječnik izuzetno bogat i aktivan. Visok stupanj informiranosti, kritičnosti. Lako komunicira i spretno oblikuje govorne poruke.</w:t>
            </w:r>
            <w:r w:rsidR="00042D9A" w:rsidRPr="007778F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778FA">
              <w:rPr>
                <w:rFonts w:asciiTheme="minorHAnsi" w:hAnsiTheme="minorHAnsi"/>
                <w:sz w:val="18"/>
                <w:szCs w:val="18"/>
              </w:rPr>
              <w:t>Izrazito spretan u usklađivanju riječi i pokreta.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Usmeno izražavanje logično i jezgrovito. Komunicira i dobro povezuje riječi , sliku i pokrete.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Rječnik prosječan, ali aktivan.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Usmeni izraz nije uvijek jezgrovit i izražajan.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Rječnik prosječan i pasivan. Koristi poštapalice i lokalne ne-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književne izraze.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Usmeno se teže izražava uz pomoć poštapalica i lokalnih, neknjiževnih izraza. Siromašan  i pasivan rječnik.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Teško se usmeno izražava. Ne može niti uz pomoć učitelja postići poželjan stupanj komuniciranja.</w:t>
            </w:r>
          </w:p>
        </w:tc>
      </w:tr>
      <w:tr w:rsidR="00FA7202" w:rsidRPr="007778FA" w:rsidTr="00FA7202">
        <w:trPr>
          <w:trHeight w:val="1235"/>
        </w:trPr>
        <w:tc>
          <w:tcPr>
            <w:tcW w:w="2988" w:type="dxa"/>
            <w:gridSpan w:val="2"/>
          </w:tcPr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FA7202" w:rsidRPr="007778FA" w:rsidRDefault="00FA7202" w:rsidP="00FA7202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JEZIK</w:t>
            </w:r>
          </w:p>
        </w:tc>
        <w:tc>
          <w:tcPr>
            <w:tcW w:w="2932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Programske sadržaje usvojio u cijelosti na najvišoj razini. Ističe se na satima obrade jer koristi predznanje.  Jezične sadržaje svakodnevno, prikladno i ispravno primjenjuje u usmenoj i pisanoj komunikaciji.. 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Lako usvaja jezične sadržaje i primjenjuje ih u usmenom i pismenom izražavanju . Sposobnosti jezikoslovnog mišljenja razvijene na očekivanoj razini. Uz malu pomoć izvodi pravila i zaključke.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Učenik većim dijelom usvaja jezične sadržaje, a primjenjuje ih s manjim pogreškama u usmenom i  pismenom izrazu.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Traži potporu učitelja. Sposobnosti jezikoslovnog mišljenja razvijene na prosječnoj razini.</w:t>
            </w:r>
          </w:p>
        </w:tc>
        <w:tc>
          <w:tcPr>
            <w:tcW w:w="2410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Uz stalnu pomoć učitelja djelomično usvaja jezične sadržaje koje, kroz dopunski rad, treba višekratno ponavljati.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Sposobnosti jezikoslovnog mišljenja razvijene na početnoj razini.</w:t>
            </w:r>
          </w:p>
        </w:tc>
        <w:tc>
          <w:tcPr>
            <w:tcW w:w="2268" w:type="dxa"/>
          </w:tcPr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Jezični sadržaji nisu usvojeni. Niti uz pomoć učitelja učenik ne prepoznaje jezičnu pojavu.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FA7202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Sposobnosti jezikoslovnog mišljenja nisu razvijene. </w:t>
            </w:r>
          </w:p>
        </w:tc>
      </w:tr>
    </w:tbl>
    <w:p w:rsidR="00D14F98" w:rsidRPr="007778FA" w:rsidRDefault="00D14F98">
      <w:pPr>
        <w:rPr>
          <w:rFonts w:asciiTheme="minorHAnsi" w:hAnsiTheme="minorHAnsi"/>
        </w:rPr>
      </w:pPr>
    </w:p>
    <w:tbl>
      <w:tblPr>
        <w:tblStyle w:val="Reetkatablice"/>
        <w:tblpPr w:leftFromText="180" w:rightFromText="180" w:vertAnchor="text" w:horzAnchor="margin" w:tblpXSpec="center" w:tblpY="-178"/>
        <w:tblW w:w="15480" w:type="dxa"/>
        <w:tblLook w:val="01E0"/>
      </w:tblPr>
      <w:tblGrid>
        <w:gridCol w:w="2700"/>
        <w:gridCol w:w="2700"/>
        <w:gridCol w:w="2520"/>
        <w:gridCol w:w="2520"/>
        <w:gridCol w:w="2520"/>
        <w:gridCol w:w="2520"/>
      </w:tblGrid>
      <w:tr w:rsidR="00FA7202" w:rsidRPr="007778FA" w:rsidTr="00CB1AA6"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LEKTIRA</w:t>
            </w:r>
          </w:p>
        </w:tc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Pokazuje izuzetan interes za čitanje lektire. Ispravno, prema zadanim kriterijima,  redovito i kvalitetno piše lektiru, često i više od propisanog. Dnevnik čitanja jezično, stilski i sadržajno točan. Ima  bogat i aktivan rječnik. 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Redovno čita lektiru. Dnevnik čitanja vodi stilski i sadržajno točno, ali s manjim jezičnim greškama.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Redovito čita lektiru. Dnevnik čitanja sadržajno i stilski nepotpun. Griješi u primjeni pravopisnih sadržaja. Ne poštuje uvijek zadane kriterije u vođenju zabilježaka.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Ne čita redovito lektiru. Dnevnik čitanja površan, stilski i sadržajno nedorečen s mnogo pravopisnih i gramatičkih pogrešaka.</w:t>
            </w:r>
          </w:p>
        </w:tc>
        <w:tc>
          <w:tcPr>
            <w:tcW w:w="2520" w:type="dxa"/>
            <w:shd w:val="clear" w:color="auto" w:fill="auto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Ne čita propisana djela za lektiru i ne vodi dnevnik čitanja.</w:t>
            </w:r>
          </w:p>
        </w:tc>
      </w:tr>
      <w:tr w:rsidR="00FA7202" w:rsidRPr="007778FA" w:rsidTr="00CB1AA6">
        <w:trPr>
          <w:trHeight w:val="2772"/>
        </w:trPr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MEDIJSKA KULTURA</w:t>
            </w:r>
          </w:p>
        </w:tc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Ima vrlo razvijene sposobnosti za komunikaciju s medijima. Interes i znanja o medijskoj kulturi su na najvišoj razini. Aktivno sudjeluje u raščlambi gledanog filma, TV-emisije i kazališne predstave.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>Izrazito dobro povezuje riječi, sliku i pokrete.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Znanja o medijskoj kulturi usvojeni su na očekivanoj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( operativnoj ) razini. Pokazuje veći interes ali su sposobnosti na prosječnoj razini. Posebno aktivan prema određenom mediju. Aktivno sudjeluje u raščlambi gledanog filma, TV-emisije i kazališne predstave.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Znanje i poznavanje medija na nivou reprodukcije. Učenikove sposobnosti za komunikaciju s elementima MK –e  dobro su razvijene i napreduju. Odnos prema području MK je na početnoj razini. Rado  boravi u školskoj knjižnici, a teže usvaja pojmove vezane za komunikaciju s medijima.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Interes i odnos prema području MK -e je povremen i slabije izražen.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Znanje  na početnoj razini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( nivo prisjećanja i prepoznavanja) .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Uz učiteljevu pomoć interpretira dijelove filma, TV-emisije ili kazališne predstave.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Učenikove sposobnosti za komunikaciju samo su djelomično razvijene.</w:t>
            </w:r>
          </w:p>
        </w:tc>
        <w:tc>
          <w:tcPr>
            <w:tcW w:w="2520" w:type="dxa"/>
            <w:shd w:val="clear" w:color="auto" w:fill="auto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Znanje i poznavanje medija manjkavo i površno (  nivo prisjećanja). Nije usvojeno u dovoljnoj mjeri. Ne pokazuje interes, a niti uz učiteljevu pomoć ne može uspješno interpretirati TV-emisiju, film ili kazališnu predstavu.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Učenikove sposobnosti za komunikaciju nisu razvijene.</w:t>
            </w:r>
          </w:p>
        </w:tc>
      </w:tr>
      <w:tr w:rsidR="00FA7202" w:rsidRPr="007778FA" w:rsidTr="00CB1AA6">
        <w:trPr>
          <w:trHeight w:val="2103"/>
        </w:trPr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18"/>
                <w:szCs w:val="18"/>
              </w:rPr>
              <w:t xml:space="preserve">              </w:t>
            </w:r>
            <w:r w:rsidRPr="007778FA">
              <w:rPr>
                <w:rFonts w:asciiTheme="minorHAnsi" w:hAnsiTheme="minorHAnsi"/>
                <w:b/>
              </w:rPr>
              <w:t xml:space="preserve"> ZALAGANJE</w:t>
            </w:r>
          </w:p>
        </w:tc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Podjednako i izrazito aktivan u svim područjima nastave hrvatskog  jezika. Potiče ostale na rad i suradnju. Preuzima odgovornost za svoje napredovanje i napredovanje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18"/>
                <w:szCs w:val="18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skupine / razreda.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Aktivan u radu . Gotovo uvijek pozorno sluša i aktivno sudjeluje u razrednim diskusijama. Voli surađivati. 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Sporiji u radu ali uporan. Povremeno očekuje pomoć učitelja u izvršavanju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 zadataka. Sudjeluje u razrednim aktivnostima.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Traži pomoć učitelja u radu ili se oslanja na suučenike. Ponekad sudjeluje u razrednim aktivnostima.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Rijetko kada je motiviran za rad. Nesamostalno i s nedovoljnim interesom prilazi radu. Traži stalan poticaj i pomoć. Potrebna učestala kontrola i podrška učitelja. Samo povremeno sudjeluje u razrednim aktivnostima 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A7202" w:rsidRPr="007778FA" w:rsidTr="00CB1AA6">
        <w:trPr>
          <w:trHeight w:val="1177"/>
        </w:trPr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DOMAĆI URADAK</w:t>
            </w:r>
          </w:p>
          <w:p w:rsidR="00FA7202" w:rsidRPr="007778FA" w:rsidRDefault="00FA7202" w:rsidP="00FA7202">
            <w:pPr>
              <w:rPr>
                <w:rFonts w:asciiTheme="minorHAnsi" w:hAnsiTheme="minorHAnsi"/>
              </w:rPr>
            </w:pPr>
          </w:p>
          <w:p w:rsidR="00FA7202" w:rsidRPr="007778FA" w:rsidRDefault="00FA7202" w:rsidP="00FA7202">
            <w:pPr>
              <w:ind w:firstLine="708"/>
              <w:rPr>
                <w:rFonts w:asciiTheme="minorHAnsi" w:hAnsiTheme="minorHAnsi"/>
              </w:rPr>
            </w:pPr>
          </w:p>
        </w:tc>
        <w:tc>
          <w:tcPr>
            <w:tcW w:w="270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Uvijek točno i redovito rješava domaće zadaće kreativno primjenjujući stečena znanja iz književnosti, jezika i medijske kulture. Zadaće su vrlo uredne i često uradi više od zadanog.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Redovito i uredno piše domaće zadaće primjenjujući stečena znanja iz književnosti, jezika i medijske kulture. Zadatke uglavnom izvršava točno i na vrijeme.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Redovito piše domaće zadaće. Zadaća mu je katkad površna. Obično je motiviran za izvršavanje postavljenih zadataka.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Povremeno motiviran da izradi zadatke koji su površno i djelomično riješeni. Češće zaboravlja napisati domaću  zadaću.  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Ponekad napiše zadaću  koja je  površna, nedovršena i neuredna. Dovršava mali broj zadataka. </w:t>
            </w:r>
          </w:p>
        </w:tc>
      </w:tr>
      <w:tr w:rsidR="00FA7202" w:rsidRPr="007778FA" w:rsidTr="00CB1AA6">
        <w:trPr>
          <w:trHeight w:val="1177"/>
        </w:trPr>
        <w:tc>
          <w:tcPr>
            <w:tcW w:w="2700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PISMENO ISPITIVANJE</w:t>
            </w:r>
          </w:p>
        </w:tc>
        <w:tc>
          <w:tcPr>
            <w:tcW w:w="2700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90 – 100 %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77 –  89 %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64  –  76 %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51 – 63 %</w:t>
            </w:r>
          </w:p>
        </w:tc>
        <w:tc>
          <w:tcPr>
            <w:tcW w:w="2520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 xml:space="preserve"> 0 – 50 %</w:t>
            </w:r>
          </w:p>
        </w:tc>
      </w:tr>
    </w:tbl>
    <w:p w:rsidR="00FA7202" w:rsidRPr="007778FA" w:rsidRDefault="00FA7202">
      <w:pPr>
        <w:rPr>
          <w:rFonts w:asciiTheme="minorHAnsi" w:hAnsiTheme="minorHAnsi"/>
        </w:rPr>
      </w:pPr>
    </w:p>
    <w:p w:rsidR="00FA7202" w:rsidRPr="007778FA" w:rsidRDefault="00FA7202">
      <w:pPr>
        <w:rPr>
          <w:rFonts w:asciiTheme="minorHAnsi" w:hAnsiTheme="minorHAnsi"/>
        </w:rPr>
      </w:pPr>
    </w:p>
    <w:p w:rsidR="00FA7202" w:rsidRPr="007778FA" w:rsidRDefault="00FA7202" w:rsidP="00FA7202">
      <w:pPr>
        <w:jc w:val="center"/>
        <w:rPr>
          <w:rFonts w:asciiTheme="minorHAnsi" w:hAnsiTheme="minorHAnsi"/>
          <w:b/>
          <w:sz w:val="32"/>
          <w:szCs w:val="32"/>
        </w:rPr>
      </w:pPr>
      <w:r w:rsidRPr="007778FA">
        <w:rPr>
          <w:rFonts w:asciiTheme="minorHAnsi" w:hAnsiTheme="minorHAnsi"/>
          <w:b/>
          <w:sz w:val="32"/>
          <w:szCs w:val="32"/>
        </w:rPr>
        <w:t>PRIRODA I DRUŠTVO</w:t>
      </w:r>
    </w:p>
    <w:tbl>
      <w:tblPr>
        <w:tblStyle w:val="Reetkatablice"/>
        <w:tblW w:w="15321" w:type="dxa"/>
        <w:tblInd w:w="-612" w:type="dxa"/>
        <w:tblLayout w:type="fixed"/>
        <w:tblLook w:val="01E0"/>
      </w:tblPr>
      <w:tblGrid>
        <w:gridCol w:w="2258"/>
        <w:gridCol w:w="2573"/>
        <w:gridCol w:w="2189"/>
        <w:gridCol w:w="504"/>
        <w:gridCol w:w="2127"/>
        <w:gridCol w:w="425"/>
        <w:gridCol w:w="2410"/>
        <w:gridCol w:w="2835"/>
      </w:tblGrid>
      <w:tr w:rsidR="00FA7202" w:rsidRPr="007778FA" w:rsidTr="00FA7202">
        <w:trPr>
          <w:gridAfter w:val="7"/>
          <w:wAfter w:w="13063" w:type="dxa"/>
          <w:trHeight w:val="293"/>
        </w:trPr>
        <w:tc>
          <w:tcPr>
            <w:tcW w:w="2258" w:type="dxa"/>
            <w:vMerge w:val="restart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ELEMENTI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</w:tc>
      </w:tr>
      <w:tr w:rsidR="00FA7202" w:rsidRPr="007778FA" w:rsidTr="00FA7202">
        <w:trPr>
          <w:trHeight w:val="224"/>
        </w:trPr>
        <w:tc>
          <w:tcPr>
            <w:tcW w:w="2258" w:type="dxa"/>
            <w:vMerge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73" w:type="dxa"/>
          </w:tcPr>
          <w:p w:rsidR="00FA7202" w:rsidRPr="007778FA" w:rsidRDefault="00FA7202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 xml:space="preserve">   ODLIČAN (5)</w:t>
            </w:r>
          </w:p>
        </w:tc>
        <w:tc>
          <w:tcPr>
            <w:tcW w:w="2189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VRLO DOBAR (4)</w:t>
            </w:r>
          </w:p>
        </w:tc>
        <w:tc>
          <w:tcPr>
            <w:tcW w:w="2631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 xml:space="preserve">     DOBAR (3)</w:t>
            </w: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DOVOLJAN (2)</w:t>
            </w:r>
          </w:p>
        </w:tc>
        <w:tc>
          <w:tcPr>
            <w:tcW w:w="2835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78FA">
              <w:rPr>
                <w:rFonts w:asciiTheme="minorHAnsi" w:hAnsiTheme="minorHAnsi"/>
                <w:b/>
                <w:sz w:val="20"/>
                <w:szCs w:val="20"/>
              </w:rPr>
              <w:t>NEDOVOLJAN (1)</w:t>
            </w:r>
          </w:p>
        </w:tc>
      </w:tr>
      <w:tr w:rsidR="00FA7202" w:rsidRPr="007778FA" w:rsidTr="00FA7202">
        <w:trPr>
          <w:trHeight w:val="2836"/>
        </w:trPr>
        <w:tc>
          <w:tcPr>
            <w:tcW w:w="2258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USMENO IZRAŽAVANJE</w:t>
            </w:r>
          </w:p>
        </w:tc>
        <w:tc>
          <w:tcPr>
            <w:tcW w:w="2573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Učenik je veoma uspješno i u cijelosti usvojio obrađene sadržaje na najvišem stupnju stvaralačkog znanja. Razumije gradivo, samostalno obrazlaže,uspoređuje i potkrepljuje vlastitim primjerima. Uspješno povezuje sadržaje  te svjesno stječe i unapređuje svoje znanje.</w:t>
            </w:r>
          </w:p>
        </w:tc>
        <w:tc>
          <w:tcPr>
            <w:tcW w:w="2693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Usvojio gradivo bez većeg napora na stupnju operativnog znanja.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 xml:space="preserve">Sigurno vlada znanjem i primjenjuje ga u novim situacijama.  Samostalno obrazlaže sadržaje, uspoređuje i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 xml:space="preserve">potkrepljuje </w:t>
            </w:r>
            <w:r w:rsidRPr="007778FA">
              <w:rPr>
                <w:rFonts w:asciiTheme="minorHAnsi" w:hAnsiTheme="minorHAnsi"/>
                <w:sz w:val="20"/>
                <w:szCs w:val="20"/>
              </w:rPr>
              <w:t>(uglavnom)</w:t>
            </w:r>
            <w:r w:rsidRPr="007778FA">
              <w:rPr>
                <w:rFonts w:asciiTheme="minorHAnsi" w:hAnsiTheme="minorHAnsi"/>
                <w:sz w:val="22"/>
                <w:szCs w:val="22"/>
              </w:rPr>
              <w:t xml:space="preserve"> vlastitim primjerima.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Obrađene sadržaje usvojio na prosječnoj razini  (stupanj reprodukcije). Znanje u manjoj mjeri primjenjuje u praksi.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Uzročno-posljedične odnose u nastalim sadržajima obrazlaže uz manju učiteljevu pomoć.</w:t>
            </w:r>
          </w:p>
        </w:tc>
        <w:tc>
          <w:tcPr>
            <w:tcW w:w="241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Sadržaje usvojio na  stupnju prepoznavanja.  Djelomično usvojio nastale sadržaje. Usvojene nastale sadržaje zna obrazložiti samo uz pomoć učitelja 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Vrlo mala mogućnost primjene znanja u praksi.</w:t>
            </w:r>
          </w:p>
        </w:tc>
        <w:tc>
          <w:tcPr>
            <w:tcW w:w="2835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Sadržaje usvojio na najnižem stupnju  u kvaliteti znanja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(razina prisjećanja). Ne može obrazlagati niti primijeniti znanje u praksi, osim uz pomoć učitelja.</w:t>
            </w:r>
          </w:p>
        </w:tc>
      </w:tr>
      <w:tr w:rsidR="00FA7202" w:rsidRPr="007778FA" w:rsidTr="00FA7202">
        <w:trPr>
          <w:trHeight w:val="775"/>
        </w:trPr>
        <w:tc>
          <w:tcPr>
            <w:tcW w:w="2258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PISMENO PROVJERAVANJE</w:t>
            </w:r>
          </w:p>
        </w:tc>
        <w:tc>
          <w:tcPr>
            <w:tcW w:w="2573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90 - 100 %</w:t>
            </w: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93" w:type="dxa"/>
            <w:gridSpan w:val="2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77 - 89 %</w:t>
            </w: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552" w:type="dxa"/>
            <w:gridSpan w:val="2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64 - 76 %</w:t>
            </w:r>
          </w:p>
        </w:tc>
        <w:tc>
          <w:tcPr>
            <w:tcW w:w="2410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51 - 63 %</w:t>
            </w:r>
          </w:p>
        </w:tc>
        <w:tc>
          <w:tcPr>
            <w:tcW w:w="2835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0 - 50 %</w:t>
            </w:r>
          </w:p>
        </w:tc>
      </w:tr>
      <w:tr w:rsidR="00FA7202" w:rsidRPr="007778FA" w:rsidTr="00FA7202">
        <w:trPr>
          <w:trHeight w:val="1568"/>
        </w:trPr>
        <w:tc>
          <w:tcPr>
            <w:tcW w:w="2258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PRAKTIČNI RADOVI</w:t>
            </w:r>
          </w:p>
        </w:tc>
        <w:tc>
          <w:tcPr>
            <w:tcW w:w="2573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Praktične radove izvodi samostalno, precizno i spretno. Zna objasniti postupak i uzrok. Redovito nosi pribor za rad. Izrazito uredan.</w:t>
            </w:r>
          </w:p>
        </w:tc>
        <w:tc>
          <w:tcPr>
            <w:tcW w:w="2693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Praktične radove izvodi samostalno, precizno i spretno. Teže objašnjava postupak i uzrok. Redovito nosi pribor za rad.</w:t>
            </w:r>
          </w:p>
        </w:tc>
        <w:tc>
          <w:tcPr>
            <w:tcW w:w="2552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Praktične radove izvodi uz malu pomoć učitelja. Nije sistematičan . Ponekad nema pribor za rad.</w:t>
            </w:r>
          </w:p>
        </w:tc>
        <w:tc>
          <w:tcPr>
            <w:tcW w:w="241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Često nema pribora za rad. Neke praktične radove izvodi samo uz pomoć učitelja ili roditelja kod kuće.</w:t>
            </w:r>
          </w:p>
        </w:tc>
        <w:tc>
          <w:tcPr>
            <w:tcW w:w="2835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Praktične radove ne izvodi niti uz dodatnu motivaciju. Rijetko nosi potreban pribor.</w:t>
            </w:r>
          </w:p>
        </w:tc>
      </w:tr>
      <w:tr w:rsidR="00FA7202" w:rsidRPr="007778FA" w:rsidTr="00FA7202">
        <w:trPr>
          <w:trHeight w:val="1903"/>
        </w:trPr>
        <w:tc>
          <w:tcPr>
            <w:tcW w:w="2258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ZALAGANJE</w:t>
            </w:r>
          </w:p>
        </w:tc>
        <w:tc>
          <w:tcPr>
            <w:tcW w:w="2573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 xml:space="preserve">Aktivan i vrlo konstruktivan u radu. Motivira ostale.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 xml:space="preserve">Pokazuje izraziti interes i sposobnosti u radu.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Uredno održava svoje radno mjesto. Vrlo visok stupanj samostalnosti, kulture življenja i ekološke osviještenosti.</w:t>
            </w:r>
          </w:p>
        </w:tc>
        <w:tc>
          <w:tcPr>
            <w:tcW w:w="2693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Uredno održava svoje radno mjesto. Aktivan na satu. Razvijena kultura ponašanja i ekološka svijest.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Interes i sposobnosti za predmet  uspješno su razvijeni.</w:t>
            </w:r>
          </w:p>
        </w:tc>
        <w:tc>
          <w:tcPr>
            <w:tcW w:w="2552" w:type="dxa"/>
            <w:gridSpan w:val="2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 xml:space="preserve">Povremeno vrlo aktivan u radu.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Kultura ponašanja i ekološka svijest na prosječnoj razini 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Interes i sposobnosti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za predmet  su dobro razvijeni.</w:t>
            </w:r>
          </w:p>
        </w:tc>
        <w:tc>
          <w:tcPr>
            <w:tcW w:w="2410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 xml:space="preserve">Treba mu dodatna motivacija za aktivnost uz pojačanu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kontrolu. Kultura ponašanja, ekološka svijest, interes i sposobnosti su na početnoj razini.</w:t>
            </w:r>
          </w:p>
        </w:tc>
        <w:tc>
          <w:tcPr>
            <w:tcW w:w="2835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Nerado pristupa svim vrstama aktivnosti. Često ometa ostale u radu. Za rad uvijek potreban stalan poticaj i kontrola.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Kultura ponašanja,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sz w:val="22"/>
                <w:szCs w:val="22"/>
              </w:rPr>
              <w:t>ekološka svijest,  interes i sposobnosti su u razvoju.</w:t>
            </w:r>
          </w:p>
        </w:tc>
      </w:tr>
    </w:tbl>
    <w:p w:rsidR="00FA7202" w:rsidRPr="007778FA" w:rsidRDefault="00FA7202">
      <w:pPr>
        <w:rPr>
          <w:rFonts w:asciiTheme="minorHAnsi" w:hAnsiTheme="minorHAnsi"/>
        </w:rPr>
      </w:pPr>
    </w:p>
    <w:p w:rsidR="00FA7202" w:rsidRPr="007778FA" w:rsidRDefault="00FA7202">
      <w:pPr>
        <w:rPr>
          <w:rFonts w:asciiTheme="minorHAnsi" w:hAnsiTheme="minorHAnsi"/>
        </w:rPr>
      </w:pPr>
    </w:p>
    <w:p w:rsidR="00FA7202" w:rsidRPr="007778FA" w:rsidRDefault="00FA7202">
      <w:pPr>
        <w:rPr>
          <w:rFonts w:asciiTheme="minorHAnsi" w:hAnsiTheme="minorHAnsi"/>
        </w:rPr>
      </w:pPr>
    </w:p>
    <w:p w:rsidR="00FA7202" w:rsidRPr="007778FA" w:rsidRDefault="00FA7202">
      <w:pPr>
        <w:rPr>
          <w:rFonts w:asciiTheme="minorHAnsi" w:hAnsiTheme="minorHAnsi"/>
        </w:rPr>
      </w:pPr>
    </w:p>
    <w:p w:rsidR="00FA7202" w:rsidRPr="007778FA" w:rsidRDefault="00FA7202">
      <w:pPr>
        <w:rPr>
          <w:rFonts w:asciiTheme="minorHAnsi" w:hAnsiTheme="minorHAnsi"/>
        </w:rPr>
      </w:pPr>
    </w:p>
    <w:p w:rsidR="00FA7202" w:rsidRPr="007778FA" w:rsidRDefault="00FA7202" w:rsidP="00FA7202">
      <w:pPr>
        <w:jc w:val="center"/>
        <w:rPr>
          <w:rFonts w:asciiTheme="minorHAnsi" w:hAnsiTheme="minorHAnsi"/>
          <w:b/>
          <w:sz w:val="32"/>
          <w:szCs w:val="32"/>
        </w:rPr>
      </w:pPr>
      <w:r w:rsidRPr="007778FA">
        <w:rPr>
          <w:rFonts w:asciiTheme="minorHAnsi" w:hAnsiTheme="minorHAnsi"/>
          <w:b/>
          <w:sz w:val="32"/>
          <w:szCs w:val="32"/>
        </w:rPr>
        <w:t>LIKOVNA KULTURA</w:t>
      </w:r>
    </w:p>
    <w:tbl>
      <w:tblPr>
        <w:tblW w:w="153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4527"/>
        <w:gridCol w:w="4301"/>
        <w:gridCol w:w="4536"/>
      </w:tblGrid>
      <w:tr w:rsidR="00FA7202" w:rsidRPr="007778FA" w:rsidTr="00FA7202">
        <w:trPr>
          <w:gridAfter w:val="3"/>
          <w:wAfter w:w="13364" w:type="dxa"/>
          <w:trHeight w:val="293"/>
        </w:trPr>
        <w:tc>
          <w:tcPr>
            <w:tcW w:w="1957" w:type="dxa"/>
            <w:vMerge w:val="restart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ELEMENTI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</w:rPr>
            </w:pPr>
          </w:p>
        </w:tc>
      </w:tr>
      <w:tr w:rsidR="00FA7202" w:rsidRPr="007778FA" w:rsidTr="00FA7202">
        <w:trPr>
          <w:trHeight w:val="188"/>
        </w:trPr>
        <w:tc>
          <w:tcPr>
            <w:tcW w:w="1957" w:type="dxa"/>
            <w:vMerge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27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ODLIČAN ( 5 )</w:t>
            </w:r>
          </w:p>
        </w:tc>
        <w:tc>
          <w:tcPr>
            <w:tcW w:w="4301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VRLO DOBAR ( 4 )</w:t>
            </w:r>
          </w:p>
        </w:tc>
        <w:tc>
          <w:tcPr>
            <w:tcW w:w="4536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</w:rPr>
              <w:t>DOBAR ( 3 )</w:t>
            </w:r>
          </w:p>
        </w:tc>
      </w:tr>
      <w:tr w:rsidR="00FA7202" w:rsidRPr="007778FA" w:rsidTr="00FA7202">
        <w:trPr>
          <w:trHeight w:val="1773"/>
        </w:trPr>
        <w:tc>
          <w:tcPr>
            <w:tcW w:w="1957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  <w:sz w:val="20"/>
                <w:szCs w:val="20"/>
              </w:rPr>
              <w:t xml:space="preserve">        </w:t>
            </w:r>
            <w:r w:rsidRPr="007778FA">
              <w:rPr>
                <w:rFonts w:asciiTheme="minorHAnsi" w:hAnsiTheme="minorHAnsi"/>
                <w:b/>
              </w:rPr>
              <w:t>RISANJE</w:t>
            </w:r>
          </w:p>
        </w:tc>
        <w:tc>
          <w:tcPr>
            <w:tcW w:w="4527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Rado se likovno izražava i pokazuje izniman smisao za likovno izražavanje crtom tj. crtežom primjereno koristeći predviđene likovne tehnike, LTS-a  te ključne pojmove iz područja risanja. Izražavanje crtom sigurno, bogato detaljima s jasnim uočavanjem i izražavanjem prostora.</w:t>
            </w:r>
            <w:r w:rsidR="00BA5655" w:rsidRPr="007778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78FA">
              <w:rPr>
                <w:rFonts w:asciiTheme="minorHAnsi" w:hAnsiTheme="minorHAnsi"/>
                <w:sz w:val="20"/>
                <w:szCs w:val="20"/>
              </w:rPr>
              <w:t>Ističe se maštovitošću i slobodom kombiniranja. Veoma uspješno vizualno opaža, razlikuje i imenuje  crte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 ( vrste crta, nizove i skupove) u okružju i na umjetničkim djelima.</w:t>
            </w:r>
          </w:p>
        </w:tc>
        <w:tc>
          <w:tcPr>
            <w:tcW w:w="4301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Rado se likovno izražava crtom primjereno koristeći neke likovne tehnike, LTS-a te ključne pojmove iz područja risanja. Uspješno vizualno opaža,  razlikuje i imenuje crte ( vrste crta, nizove i skupove)  u okružju i na umjetničkim djelima. Crteži su bogati detaljima, ali se ne snalazi uvijek u rasporedu i organizaciji prostora. </w:t>
            </w:r>
          </w:p>
        </w:tc>
        <w:tc>
          <w:tcPr>
            <w:tcW w:w="4536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Crteži nepotpuni, često nedovršeni, a prostor neorganiziran.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Djelomično ostvaruje zadani likovni problem,  motive.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Trudi se dovršiti zadano u skladu svojih mogućnosti.</w:t>
            </w:r>
          </w:p>
        </w:tc>
      </w:tr>
      <w:tr w:rsidR="00FA7202" w:rsidRPr="007778FA" w:rsidTr="00FA7202">
        <w:trPr>
          <w:trHeight w:val="1001"/>
        </w:trPr>
        <w:tc>
          <w:tcPr>
            <w:tcW w:w="1957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b/>
              </w:rPr>
              <w:t>SLIKANJE</w:t>
            </w: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527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Veoma uspješno vizualno opaža, razlikuje i imenuje boje (osnovne i izvedene; akromatske) u okružju i na umjetničkim djelima.</w:t>
            </w:r>
            <w:r w:rsidR="00BA5655" w:rsidRPr="007778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78FA">
              <w:rPr>
                <w:rFonts w:asciiTheme="minorHAnsi" w:hAnsiTheme="minorHAnsi"/>
                <w:sz w:val="20"/>
                <w:szCs w:val="20"/>
              </w:rPr>
              <w:t>Ima razvijen osjećaj za kontraste boja i oblika. Maštovito i izražajno koristi likovno – tehnička sredstva i slikarske tehnike poštujući  likovni problem i  zadane motive, ključne pojmove i elemente likovnog jezika.</w:t>
            </w:r>
          </w:p>
        </w:tc>
        <w:tc>
          <w:tcPr>
            <w:tcW w:w="4301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Uspješno koristi likovno – tehnička sredstva i slikarske tehnike poštujući likovni problem i zadane motive primjenjujući ih (u većoj mjeri) u likovnom izričaju.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Radovi bogati detaljima, ali ponekad djeluju nedorečeno, nedovršeno.</w:t>
            </w:r>
          </w:p>
        </w:tc>
        <w:tc>
          <w:tcPr>
            <w:tcW w:w="4536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 likovnim motivima ne primjenjuje uvijek zadane pojmove i elemente likovnog jezika. Zna pravilno koristiti likovne tehnike, ali je neodlučan u izboru LTS-a i primjeni ključnih pojmova.</w:t>
            </w:r>
          </w:p>
        </w:tc>
      </w:tr>
      <w:tr w:rsidR="00FA7202" w:rsidRPr="007778FA" w:rsidTr="00FA7202">
        <w:trPr>
          <w:trHeight w:val="886"/>
        </w:trPr>
        <w:tc>
          <w:tcPr>
            <w:tcW w:w="1957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OBLIKOVANJE</w:t>
            </w: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27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Veoma uspješno vizualno opaža, razlikuje i imenuje masu, volumen ( jednostavni i složeni oblici, odnos veličina, karakter ) i prostor ( vanjski i unutarnji) u okružju i na umjetničkim djelima te arhitekturi.</w:t>
            </w:r>
            <w:r w:rsidR="00BA5655" w:rsidRPr="007778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78FA">
              <w:rPr>
                <w:rFonts w:asciiTheme="minorHAnsi" w:hAnsiTheme="minorHAnsi"/>
                <w:sz w:val="20"/>
                <w:szCs w:val="20"/>
              </w:rPr>
              <w:t>Lako vizualno opaža i kreativno prikazuje kontraste volumen, mase i prostora primjenom različitih materijala ( glinamol, papirna ambalaža, otpadni materijal …). Točno definira likovne pojmove u području oblikovanja.</w:t>
            </w:r>
          </w:p>
        </w:tc>
        <w:tc>
          <w:tcPr>
            <w:tcW w:w="4301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Vizualno opaža ali ne detaljizira u prikazu volumena, mase i prostora. U većoj mjeri  definira likovne pojmove u području oblikovanja. Ima razvijen osjećaj za kontraste volumena i prostora koje uspješno oblikuje/ modelira u različitim vrstama materijala.</w:t>
            </w:r>
          </w:p>
        </w:tc>
        <w:tc>
          <w:tcPr>
            <w:tcW w:w="4536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Vizualno opaža ali vrlo pojednostavljeno prikazuje volumen, masu i prostor. Likovne pojmove razlikuje uz pomoć učitelja. Radovi su jednostavni i bez puno detalja. </w:t>
            </w:r>
          </w:p>
        </w:tc>
      </w:tr>
      <w:tr w:rsidR="00FA7202" w:rsidRPr="007778FA" w:rsidTr="00FA7202">
        <w:trPr>
          <w:trHeight w:val="328"/>
        </w:trPr>
        <w:tc>
          <w:tcPr>
            <w:tcW w:w="1957" w:type="dxa"/>
            <w:tcBorders>
              <w:bottom w:val="single" w:sz="4" w:space="0" w:color="auto"/>
            </w:tcBorders>
          </w:tcPr>
          <w:p w:rsidR="00FA7202" w:rsidRPr="007778FA" w:rsidRDefault="00FA7202" w:rsidP="00CB1AA6">
            <w:pPr>
              <w:rPr>
                <w:rFonts w:asciiTheme="minorHAnsi" w:hAnsiTheme="minorHAnsi"/>
              </w:rPr>
            </w:pPr>
            <w:r w:rsidRPr="007778FA">
              <w:rPr>
                <w:rFonts w:asciiTheme="minorHAnsi" w:hAnsiTheme="minorHAnsi"/>
              </w:rPr>
              <w:t xml:space="preserve">     </w:t>
            </w:r>
            <w:r w:rsidRPr="007778FA">
              <w:rPr>
                <w:rFonts w:asciiTheme="minorHAnsi" w:hAnsiTheme="minorHAnsi"/>
                <w:b/>
              </w:rPr>
              <w:t>GRAFIKA</w:t>
            </w:r>
          </w:p>
        </w:tc>
        <w:tc>
          <w:tcPr>
            <w:tcW w:w="4527" w:type="dxa"/>
            <w:tcBorders>
              <w:bottom w:val="single" w:sz="4" w:space="0" w:color="auto"/>
            </w:tcBorders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Sigurno i ispravno koristi likovno – tehnička sredstva i grafičke tehnike poštujući zadane motive</w:t>
            </w:r>
          </w:p>
        </w:tc>
        <w:tc>
          <w:tcPr>
            <w:tcW w:w="4301" w:type="dxa"/>
            <w:tcBorders>
              <w:bottom w:val="single" w:sz="4" w:space="0" w:color="auto"/>
            </w:tcBorders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Koristi likovno – tehnička sredstva i grafičke tehnike, poštujući zadane motive uz manju nesigurnost.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Koristi likovno –tehnička sredstva i grafičke tehnike uz pomoć i potporu učitelja.</w:t>
            </w:r>
          </w:p>
        </w:tc>
      </w:tr>
      <w:tr w:rsidR="00FA7202" w:rsidRPr="007778FA" w:rsidTr="00FA7202">
        <w:trPr>
          <w:trHeight w:val="1108"/>
        </w:trPr>
        <w:tc>
          <w:tcPr>
            <w:tcW w:w="1957" w:type="dxa"/>
          </w:tcPr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78FA">
              <w:rPr>
                <w:rFonts w:asciiTheme="minorHAnsi" w:hAnsiTheme="minorHAnsi"/>
                <w:b/>
                <w:sz w:val="20"/>
                <w:szCs w:val="20"/>
              </w:rPr>
              <w:t xml:space="preserve">PODRUČJE VIZUALNIH KOMUNIKACIJA </w:t>
            </w: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</w:rPr>
            </w:pPr>
            <w:r w:rsidRPr="007778FA">
              <w:rPr>
                <w:rFonts w:asciiTheme="minorHAnsi" w:hAnsiTheme="minorHAnsi"/>
                <w:b/>
                <w:sz w:val="20"/>
                <w:szCs w:val="20"/>
              </w:rPr>
              <w:t>I DIZAJNA</w:t>
            </w:r>
          </w:p>
        </w:tc>
        <w:tc>
          <w:tcPr>
            <w:tcW w:w="4527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Veoma uspješno prepoznaje, imenuje i razlikuje vizualne medije ( prometni znakovi, fotografije, crtani film, strip, slikovnica,računalo) te značenje i poruku crte, lika i boje kao znaka vizualne komunikacije.</w:t>
            </w:r>
            <w:r w:rsidR="00BA5655" w:rsidRPr="007778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78FA">
              <w:rPr>
                <w:rFonts w:asciiTheme="minorHAnsi" w:hAnsiTheme="minorHAnsi"/>
                <w:sz w:val="20"/>
                <w:szCs w:val="20"/>
              </w:rPr>
              <w:t xml:space="preserve">Maštovito, s estetskim senzibilitetom, kombinira i realizira u materijalu zadane sadržaje. </w:t>
            </w:r>
            <w:r w:rsidRPr="007778FA">
              <w:rPr>
                <w:rFonts w:asciiTheme="minorHAnsi" w:hAnsiTheme="minorHAnsi"/>
                <w:sz w:val="20"/>
                <w:szCs w:val="20"/>
              </w:rPr>
              <w:lastRenderedPageBreak/>
              <w:t>Razlikuje pojmove : vizualni znak, poruka, reklama.</w:t>
            </w:r>
          </w:p>
        </w:tc>
        <w:tc>
          <w:tcPr>
            <w:tcW w:w="4301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lastRenderedPageBreak/>
              <w:t>Uspješno prepoznaje, imenuje i razlikuje vizualne medije ( prometni znakovi, fotografije, crtani film, strip, slikovnica) te značenje i poruku crte, lika i boje kao znaka vizualne komunikacije.</w:t>
            </w:r>
            <w:r w:rsidR="00BA5655" w:rsidRPr="007778F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778FA">
              <w:rPr>
                <w:rFonts w:asciiTheme="minorHAnsi" w:hAnsiTheme="minorHAnsi"/>
                <w:sz w:val="20"/>
                <w:szCs w:val="20"/>
              </w:rPr>
              <w:t>Jednostavnije, s estetskim senzibilitetom, kombinira i realizira u materijalu zadane sadržaje.</w:t>
            </w:r>
          </w:p>
        </w:tc>
        <w:tc>
          <w:tcPr>
            <w:tcW w:w="4536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Opaža i razlikuje vizualne medije (fotografije, crtani film, slikovnica). Kombinira i realizira sadržaje, često nepotpuno, čak i uz pomoć učitelja.</w:t>
            </w:r>
          </w:p>
        </w:tc>
      </w:tr>
      <w:tr w:rsidR="00FA7202" w:rsidRPr="007778FA" w:rsidTr="00FA7202">
        <w:trPr>
          <w:trHeight w:val="855"/>
        </w:trPr>
        <w:tc>
          <w:tcPr>
            <w:tcW w:w="1957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778FA">
              <w:rPr>
                <w:rFonts w:asciiTheme="minorHAnsi" w:hAnsiTheme="minorHAnsi"/>
                <w:b/>
                <w:sz w:val="20"/>
                <w:szCs w:val="20"/>
              </w:rPr>
              <w:t xml:space="preserve">ODGOJNI UČINCI RADA, INTERESI, SPOSOBNOSTI 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7778FA">
              <w:rPr>
                <w:rFonts w:asciiTheme="minorHAnsi" w:hAnsiTheme="minorHAnsi"/>
                <w:b/>
                <w:sz w:val="20"/>
                <w:szCs w:val="20"/>
              </w:rPr>
              <w:t xml:space="preserve">    AKTIVNOSTI</w:t>
            </w:r>
          </w:p>
        </w:tc>
        <w:tc>
          <w:tcPr>
            <w:tcW w:w="4527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Radovi dovršeni. Svojim zalaganjem u radu motivira i ostale.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Ima izrazito razvijene sposobnosti i interes za predmet.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 likovnom izričaju uporan, strpljiv i samostalan u izboru materijala i tehnika za rad. Ističe se.</w:t>
            </w:r>
          </w:p>
        </w:tc>
        <w:tc>
          <w:tcPr>
            <w:tcW w:w="4301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Radovi ponekad nisu dovršeni u cijelosti. Zalaže se. Pokazuje veći interes za predmet. Sposobnosti razvijene na očekivanoj razini.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Uporan, strpljiv , uglavnom samostalan, ali sporiji . Povremeno traži pomoć u izboru materijala i tehnika za rad.</w:t>
            </w:r>
          </w:p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</w:tcPr>
          <w:p w:rsidR="00FA7202" w:rsidRPr="007778FA" w:rsidRDefault="00FA7202" w:rsidP="00CB1AA6">
            <w:pPr>
              <w:rPr>
                <w:rFonts w:asciiTheme="minorHAnsi" w:hAnsiTheme="minorHAnsi"/>
                <w:sz w:val="20"/>
                <w:szCs w:val="20"/>
              </w:rPr>
            </w:pPr>
            <w:r w:rsidRPr="007778FA">
              <w:rPr>
                <w:rFonts w:asciiTheme="minorHAnsi" w:hAnsiTheme="minorHAnsi"/>
                <w:sz w:val="20"/>
                <w:szCs w:val="20"/>
              </w:rPr>
              <w:t>Radovi često površni i brzopleti. Neodlučan u likovnom izričaju. Ponekad potreban poticaj i podrška za rad. Interes očuvan. Sposobnosti prosječne. Trudi se u skladu svojih sposobnosti.</w:t>
            </w:r>
          </w:p>
        </w:tc>
      </w:tr>
    </w:tbl>
    <w:p w:rsidR="00BA5655" w:rsidRPr="007778FA" w:rsidRDefault="00BA5655" w:rsidP="00BA5655">
      <w:pPr>
        <w:jc w:val="center"/>
        <w:rPr>
          <w:rFonts w:asciiTheme="minorHAnsi" w:hAnsiTheme="minorHAnsi"/>
          <w:b/>
          <w:sz w:val="32"/>
          <w:szCs w:val="32"/>
        </w:rPr>
      </w:pPr>
      <w:r w:rsidRPr="007778FA">
        <w:rPr>
          <w:rFonts w:asciiTheme="minorHAnsi" w:hAnsiTheme="minorHAnsi"/>
          <w:b/>
          <w:sz w:val="32"/>
          <w:szCs w:val="32"/>
        </w:rPr>
        <w:t>TJELESNO-ZDRAVSTVENA KULTURA</w:t>
      </w:r>
    </w:p>
    <w:p w:rsidR="00BA5655" w:rsidRPr="007778FA" w:rsidRDefault="00BA5655" w:rsidP="00BA5655">
      <w:pPr>
        <w:rPr>
          <w:rFonts w:asciiTheme="minorHAnsi" w:hAnsiTheme="minorHAnsi"/>
        </w:rPr>
      </w:pPr>
    </w:p>
    <w:tbl>
      <w:tblPr>
        <w:tblStyle w:val="Reetkatablice"/>
        <w:tblW w:w="14688" w:type="dxa"/>
        <w:tblLayout w:type="fixed"/>
        <w:tblLook w:val="01E0"/>
      </w:tblPr>
      <w:tblGrid>
        <w:gridCol w:w="2985"/>
        <w:gridCol w:w="11690"/>
        <w:gridCol w:w="13"/>
      </w:tblGrid>
      <w:tr w:rsidR="00BA5655" w:rsidRPr="007778FA" w:rsidTr="00CB1AA6">
        <w:trPr>
          <w:gridAfter w:val="1"/>
          <w:wAfter w:w="13" w:type="dxa"/>
          <w:trHeight w:val="160"/>
        </w:trPr>
        <w:tc>
          <w:tcPr>
            <w:tcW w:w="2985" w:type="dxa"/>
          </w:tcPr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OCJENA</w:t>
            </w:r>
          </w:p>
        </w:tc>
        <w:tc>
          <w:tcPr>
            <w:tcW w:w="11690" w:type="dxa"/>
          </w:tcPr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                KRITERIJI OCJENJIVANJA</w:t>
            </w:r>
          </w:p>
        </w:tc>
      </w:tr>
      <w:tr w:rsidR="00BA5655" w:rsidRPr="007778FA" w:rsidTr="00CB1AA6">
        <w:trPr>
          <w:trHeight w:val="176"/>
        </w:trPr>
        <w:tc>
          <w:tcPr>
            <w:tcW w:w="2985" w:type="dxa"/>
          </w:tcPr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ODLIČAN ( 5 )</w:t>
            </w: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3" w:type="dxa"/>
            <w:gridSpan w:val="2"/>
          </w:tcPr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Odnos visine i težine skladan , u granicama pravilnog razvoja.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Vrlo visok stupanj motoričkih sposobnosti, znanja i postignuća usvojen na najvišem stupnju motoričkog automatizma. Zdravstveno-higijenske navike razvijene i primjerene dobi učenika.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Zadatke izvršava brzo, točno, samostalno</w:t>
            </w:r>
            <w:r w:rsidRPr="007778F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</w:t>
            </w: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 xml:space="preserve"> spretno i okretno. Primjena znanja u praksi na visokom nivou.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Razvijenih sposobnosti za promatranjem, doživljavanjem i stvaranjem estetskih vrijednosti ( ljepota kretanja, športske borbe, plesne strukture).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Pokazuje izraziti interes za tjelesno i zdravstveno  odgojno – obrazovno  područje ( športske igre, uključenost u rad školskog športskog kluba / IŠA-i; zapaženi rezultati i nagrade … )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 xml:space="preserve">Visok stupanj samodiscipline. Ima izrazito razvijen natjecateljski, ali i  športski duh. Poznaje pravila igre i poštuje ih u radu. Ima razvijen osjećaj za kolektiv. Uvijek spreman za pomoć i suradnju. </w:t>
            </w:r>
          </w:p>
        </w:tc>
      </w:tr>
      <w:tr w:rsidR="00BA5655" w:rsidRPr="007778FA" w:rsidTr="00CB1AA6">
        <w:trPr>
          <w:trHeight w:val="2697"/>
        </w:trPr>
        <w:tc>
          <w:tcPr>
            <w:tcW w:w="2985" w:type="dxa"/>
            <w:tcBorders>
              <w:bottom w:val="single" w:sz="4" w:space="0" w:color="auto"/>
            </w:tcBorders>
          </w:tcPr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VRLO DOBAR  ( 4 )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3" w:type="dxa"/>
            <w:gridSpan w:val="2"/>
            <w:tcBorders>
              <w:bottom w:val="single" w:sz="4" w:space="0" w:color="auto"/>
            </w:tcBorders>
          </w:tcPr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Odnos visine i težine zadovoljavajući.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Motoričke sposobnosti, znanja i postignuća na očekivanoj razini tj. usvojeni na stupnju operativnog znanja. (Fond motoričkih znanja primjerena sposobnostima i dobi učenika. Motorička postignuća i funkcionalne sposobnosti osjetno poboljšane. Vrlo dobro postignuće u odnosu na planirane zadaće.) Uspješno primjenjuje znanja u praksi.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Zdravstveno-higijenske navike razvijene i primjerene dobi učenika.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 xml:space="preserve">Zadatke izvršava točno, ali uz malu pomoć. Poznaje pravila igre i uglavnom ih se pridržava. 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Nazočna stalna aktivnost, interes i razvijen natjecateljski duh.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 xml:space="preserve">Izuzetno odgovoran, savjestan i uporan u ispunjavanju postavljenih zadataka. Razvijen osjećaj za kolektiv i suradnju. </w:t>
            </w:r>
          </w:p>
        </w:tc>
      </w:tr>
      <w:tr w:rsidR="00BA5655" w:rsidRPr="007778FA" w:rsidTr="00CB1AA6">
        <w:trPr>
          <w:trHeight w:val="2072"/>
        </w:trPr>
        <w:tc>
          <w:tcPr>
            <w:tcW w:w="2985" w:type="dxa"/>
            <w:tcBorders>
              <w:top w:val="single" w:sz="4" w:space="0" w:color="auto"/>
              <w:right w:val="single" w:sz="4" w:space="0" w:color="auto"/>
            </w:tcBorders>
          </w:tcPr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DOBAR  ( 3 )</w:t>
            </w: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A5655" w:rsidRPr="007778FA" w:rsidRDefault="00BA5655" w:rsidP="00CB1A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Odnos visine i težine nesrazmjeran dobi učenika.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Motoričke sposobnosti znanja i dostignuća na prosječnoj razini . ( Motorička znanja dobra. U motoričkim postignućima  i funkcionalnim sposobnostima pokazuje poboljšane.)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Zdravstveno-higijenske navike u granicama razvoja učenika ( treba ih njegovati ).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Često ga treba dodatno motivirati . Aktivnost u izvršavanju postavljenih zadaća povremena, a natjecateljski duh nije stalan. Interes za rad slabiji od objektivnih sposobnosti. Pravila igre poznaje ali ih uvijek ne primjenjuje. Primjena znanja u praksi zadovoljavajuća.</w:t>
            </w:r>
          </w:p>
          <w:p w:rsidR="00BA5655" w:rsidRPr="007778FA" w:rsidRDefault="00BA5655" w:rsidP="00CB1AA6">
            <w:pPr>
              <w:rPr>
                <w:rFonts w:asciiTheme="minorHAnsi" w:hAnsiTheme="minorHAnsi"/>
                <w:sz w:val="22"/>
                <w:szCs w:val="22"/>
              </w:rPr>
            </w:pPr>
            <w:r w:rsidRPr="007778FA">
              <w:rPr>
                <w:rFonts w:asciiTheme="minorHAnsi" w:hAnsiTheme="minorHAnsi"/>
                <w:b/>
                <w:sz w:val="22"/>
                <w:szCs w:val="22"/>
              </w:rPr>
              <w:t>Prema ostalim učenicima povremeno pravedan i tolerantan, iako često puta provodi svoju volju tj. slijedi svoje prohtjeve. Poraditi na samokritičnosti i uspješnijoj suradnji.</w:t>
            </w:r>
          </w:p>
        </w:tc>
      </w:tr>
    </w:tbl>
    <w:p w:rsidR="00FA7202" w:rsidRPr="007778FA" w:rsidRDefault="00FA7202">
      <w:pPr>
        <w:rPr>
          <w:rFonts w:asciiTheme="minorHAnsi" w:hAnsiTheme="minorHAnsi"/>
          <w:sz w:val="22"/>
          <w:szCs w:val="22"/>
        </w:rPr>
      </w:pPr>
    </w:p>
    <w:sectPr w:rsidR="00FA7202" w:rsidRPr="007778FA" w:rsidSect="00ED5F38">
      <w:pgSz w:w="16838" w:h="11906" w:orient="landscape"/>
      <w:pgMar w:top="539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8A" w:rsidRDefault="0091218A" w:rsidP="00FA7202">
      <w:r>
        <w:separator/>
      </w:r>
    </w:p>
  </w:endnote>
  <w:endnote w:type="continuationSeparator" w:id="1">
    <w:p w:rsidR="0091218A" w:rsidRDefault="0091218A" w:rsidP="00FA7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8A" w:rsidRDefault="0091218A" w:rsidP="00FA7202">
      <w:r>
        <w:separator/>
      </w:r>
    </w:p>
  </w:footnote>
  <w:footnote w:type="continuationSeparator" w:id="1">
    <w:p w:rsidR="0091218A" w:rsidRDefault="0091218A" w:rsidP="00FA72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E13"/>
    <w:rsid w:val="00042D9A"/>
    <w:rsid w:val="00074E14"/>
    <w:rsid w:val="000D4428"/>
    <w:rsid w:val="000E1A2B"/>
    <w:rsid w:val="001D2975"/>
    <w:rsid w:val="001E3218"/>
    <w:rsid w:val="001E3C4B"/>
    <w:rsid w:val="003B4180"/>
    <w:rsid w:val="003F24C8"/>
    <w:rsid w:val="004D0B4C"/>
    <w:rsid w:val="00506F27"/>
    <w:rsid w:val="00543F49"/>
    <w:rsid w:val="005A2326"/>
    <w:rsid w:val="005F5868"/>
    <w:rsid w:val="00601A44"/>
    <w:rsid w:val="00602DF9"/>
    <w:rsid w:val="0072400E"/>
    <w:rsid w:val="007329E9"/>
    <w:rsid w:val="00752D8E"/>
    <w:rsid w:val="007649DA"/>
    <w:rsid w:val="007778FA"/>
    <w:rsid w:val="007818F0"/>
    <w:rsid w:val="0080712A"/>
    <w:rsid w:val="0091218A"/>
    <w:rsid w:val="009A2F6A"/>
    <w:rsid w:val="009B6BC6"/>
    <w:rsid w:val="00A17E13"/>
    <w:rsid w:val="00A87579"/>
    <w:rsid w:val="00B22936"/>
    <w:rsid w:val="00B76D4C"/>
    <w:rsid w:val="00BA5655"/>
    <w:rsid w:val="00C6609F"/>
    <w:rsid w:val="00D14F98"/>
    <w:rsid w:val="00DA1A5F"/>
    <w:rsid w:val="00DF43DD"/>
    <w:rsid w:val="00E65AE9"/>
    <w:rsid w:val="00E85B20"/>
    <w:rsid w:val="00ED5F38"/>
    <w:rsid w:val="00EF2FD2"/>
    <w:rsid w:val="00F26ED3"/>
    <w:rsid w:val="00FA7202"/>
    <w:rsid w:val="00FF0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29E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1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FA720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A7202"/>
    <w:rPr>
      <w:sz w:val="24"/>
      <w:szCs w:val="24"/>
    </w:rPr>
  </w:style>
  <w:style w:type="paragraph" w:styleId="Podnoje">
    <w:name w:val="footer"/>
    <w:basedOn w:val="Normal"/>
    <w:link w:val="PodnojeChar"/>
    <w:rsid w:val="00FA720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A720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PRIRODA I DRUŠTVO</vt:lpstr>
    </vt:vector>
  </TitlesOfParts>
  <Company/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PRIRODA I DRUŠTVO</dc:title>
  <dc:creator>Huber</dc:creator>
  <cp:lastModifiedBy>MartinaK</cp:lastModifiedBy>
  <cp:revision>2</cp:revision>
  <dcterms:created xsi:type="dcterms:W3CDTF">2015-10-29T13:17:00Z</dcterms:created>
  <dcterms:modified xsi:type="dcterms:W3CDTF">2015-10-29T13:17:00Z</dcterms:modified>
</cp:coreProperties>
</file>