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9" w:rsidRPr="00973429" w:rsidRDefault="00D30D78" w:rsidP="00973429">
      <w:pPr>
        <w:jc w:val="both"/>
      </w:pPr>
      <w:bookmarkStart w:id="0" w:name="_GoBack"/>
      <w:bookmarkEnd w:id="0"/>
      <w:r w:rsidRPr="00973429">
        <w:t>OSNOVNA ŠKOLA DOMAŠINEC</w:t>
      </w:r>
    </w:p>
    <w:p w:rsidR="00D30D78" w:rsidRPr="00973429" w:rsidRDefault="00D30D78" w:rsidP="00973429">
      <w:pPr>
        <w:jc w:val="both"/>
      </w:pPr>
      <w:r w:rsidRPr="00973429">
        <w:t>M. KOVAČA  1,    DOMAŠINEC</w:t>
      </w:r>
    </w:p>
    <w:p w:rsidR="00D30D78" w:rsidRPr="00973429" w:rsidRDefault="00D30D78" w:rsidP="00973429">
      <w:pPr>
        <w:jc w:val="both"/>
      </w:pPr>
      <w:r w:rsidRPr="00973429">
        <w:t>40318 DEKANOVEC</w:t>
      </w:r>
    </w:p>
    <w:p w:rsidR="00D30D78" w:rsidRPr="00973429" w:rsidRDefault="00D30D78" w:rsidP="00973429">
      <w:pPr>
        <w:jc w:val="both"/>
      </w:pPr>
      <w:r w:rsidRPr="00973429">
        <w:t>OIB: 64297918539</w:t>
      </w:r>
    </w:p>
    <w:p w:rsidR="008F35CF" w:rsidRPr="00973429" w:rsidRDefault="008F35CF" w:rsidP="00973429">
      <w:pPr>
        <w:jc w:val="both"/>
      </w:pPr>
      <w:r w:rsidRPr="00973429">
        <w:t>MB: 03108953</w:t>
      </w:r>
    </w:p>
    <w:p w:rsidR="00D30D78" w:rsidRPr="00973429" w:rsidRDefault="00D30D78" w:rsidP="00973429">
      <w:pPr>
        <w:jc w:val="both"/>
      </w:pPr>
      <w:r w:rsidRPr="00973429">
        <w:t>RKDP:  13713</w:t>
      </w:r>
    </w:p>
    <w:p w:rsidR="00D30D78" w:rsidRPr="00973429" w:rsidRDefault="00D30D78" w:rsidP="00973429">
      <w:pPr>
        <w:jc w:val="both"/>
      </w:pPr>
      <w:r w:rsidRPr="00973429">
        <w:tab/>
      </w:r>
      <w:r w:rsidRPr="00973429">
        <w:tab/>
      </w:r>
      <w:r w:rsidRPr="00973429">
        <w:tab/>
      </w:r>
      <w:r w:rsidRPr="00973429">
        <w:tab/>
      </w:r>
      <w:r w:rsidRPr="00973429">
        <w:tab/>
      </w:r>
      <w:r w:rsidRPr="00973429">
        <w:tab/>
      </w:r>
      <w:r w:rsidRPr="00973429">
        <w:tab/>
      </w:r>
      <w:r w:rsidRPr="00973429">
        <w:tab/>
      </w:r>
      <w:r w:rsidR="00463A4D" w:rsidRPr="00973429">
        <w:tab/>
      </w:r>
      <w:r w:rsidRPr="00973429">
        <w:t xml:space="preserve">Domašinec,   </w:t>
      </w:r>
      <w:r w:rsidR="006016D3" w:rsidRPr="00973429">
        <w:t>26.01.2018</w:t>
      </w:r>
      <w:r w:rsidR="003E7672" w:rsidRPr="00973429">
        <w:t>.</w:t>
      </w:r>
      <w:r w:rsidRPr="00973429">
        <w:t xml:space="preserve"> godine</w:t>
      </w:r>
    </w:p>
    <w:p w:rsidR="00D30D78" w:rsidRPr="00973429" w:rsidRDefault="00D30D78" w:rsidP="00973429">
      <w:pPr>
        <w:jc w:val="both"/>
        <w:rPr>
          <w:b/>
        </w:rPr>
      </w:pPr>
      <w:r w:rsidRPr="00973429">
        <w:rPr>
          <w:b/>
        </w:rPr>
        <w:t>BILJEŠKE UZ FINANCIJSKE IZVJEŠTAJE 31.12.201</w:t>
      </w:r>
      <w:r w:rsidR="006016D3" w:rsidRPr="00973429">
        <w:rPr>
          <w:b/>
        </w:rPr>
        <w:t>7</w:t>
      </w:r>
      <w:r w:rsidRPr="00973429">
        <w:rPr>
          <w:b/>
        </w:rPr>
        <w:t>. GODINE</w:t>
      </w:r>
    </w:p>
    <w:p w:rsidR="00336CF8" w:rsidRPr="00973429" w:rsidRDefault="00D30D78" w:rsidP="00973429">
      <w:pPr>
        <w:jc w:val="both"/>
      </w:pPr>
      <w:r w:rsidRPr="00973429">
        <w:t xml:space="preserve">Ove bilješke podnose se uz financijske izvještaje:  Izvještaj o prihodima i rashodima, primicima i izdacima (PR-RAS); Bilanca (BIL); Izvještaj o promjenama u vrijednosti i obujmu imovine i obveza (P-VRIO), </w:t>
      </w:r>
      <w:r w:rsidR="004F416F" w:rsidRPr="00973429">
        <w:t>Izvještaj o obvezama (Obveze) te Izvještaj o rashodima prema funkcijskoj klasifikaciji (RAS-funkcijski). Set izvještaja predaje se u elektronskom obliku FI</w:t>
      </w:r>
      <w:r w:rsidR="003E7672" w:rsidRPr="00973429">
        <w:t>NA-i, Međimurskoj županiji, MZO</w:t>
      </w:r>
      <w:r w:rsidR="004F416F" w:rsidRPr="00973429">
        <w:t>-u te Državnom ur</w:t>
      </w:r>
      <w:r w:rsidR="003E7672" w:rsidRPr="00973429">
        <w:t>edu za reviziju. Za potrebe MZO</w:t>
      </w:r>
      <w:r w:rsidR="004F416F" w:rsidRPr="00973429">
        <w:t>-a te Državnog ureda za reviziju dostavljaju se i obvezne Bilješke uz financijske izvještaje.</w:t>
      </w:r>
    </w:p>
    <w:p w:rsidR="00D30D78" w:rsidRPr="00973429" w:rsidRDefault="00D30D78" w:rsidP="00973429">
      <w:pPr>
        <w:jc w:val="both"/>
      </w:pPr>
      <w:r w:rsidRPr="00973429">
        <w:t>Bilješke sadržavaju objašnjenja uz neke, značajnije pozicije na obrascima, radi lakšeg tumačenja vrijednosti koje su u izvještajima navedene.</w:t>
      </w:r>
    </w:p>
    <w:p w:rsidR="00856FAE" w:rsidRPr="00973429" w:rsidRDefault="00856FAE" w:rsidP="00973429">
      <w:pPr>
        <w:jc w:val="both"/>
        <w:rPr>
          <w:b/>
          <w:u w:val="single"/>
        </w:rPr>
      </w:pPr>
    </w:p>
    <w:p w:rsidR="00856FAE" w:rsidRPr="00973429" w:rsidRDefault="00856FAE" w:rsidP="00973429">
      <w:pPr>
        <w:jc w:val="both"/>
        <w:rPr>
          <w:b/>
          <w:u w:val="single"/>
        </w:rPr>
      </w:pPr>
    </w:p>
    <w:p w:rsidR="00D30D78" w:rsidRPr="00973429" w:rsidRDefault="00D30D78" w:rsidP="00973429">
      <w:pPr>
        <w:jc w:val="both"/>
        <w:rPr>
          <w:b/>
          <w:u w:val="single"/>
        </w:rPr>
      </w:pPr>
      <w:r w:rsidRPr="00973429">
        <w:rPr>
          <w:b/>
          <w:u w:val="single"/>
        </w:rPr>
        <w:t>Bilješka br. 1 – Izvještaj o prihodima i rashodima, primicima i izdacima</w:t>
      </w:r>
    </w:p>
    <w:p w:rsidR="004F416F" w:rsidRPr="00973429" w:rsidRDefault="002C4A70" w:rsidP="00973429">
      <w:pPr>
        <w:jc w:val="both"/>
      </w:pPr>
      <w:r w:rsidRPr="00973429">
        <w:t>Svi prihodi knjiženi su datumom pr</w:t>
      </w:r>
      <w:r w:rsidR="0074789C" w:rsidRPr="00973429">
        <w:t>imitka, tj. u 2017</w:t>
      </w:r>
      <w:r w:rsidRPr="00973429">
        <w:t>. godini, a rashodi datumom obračuna rashoda –</w:t>
      </w:r>
      <w:r w:rsidR="00C56259" w:rsidRPr="00973429">
        <w:t xml:space="preserve"> </w:t>
      </w:r>
      <w:r w:rsidRPr="00973429">
        <w:t>do 31.12.201</w:t>
      </w:r>
      <w:r w:rsidR="0074789C" w:rsidRPr="00973429">
        <w:t>7</w:t>
      </w:r>
      <w:r w:rsidRPr="00973429">
        <w:t>. godine osim u slučaju kontinuiranih rashoda, za koje su ovdje predviđeni isključivo rashodi za plaće i naknade za 12. mjesec 201</w:t>
      </w:r>
      <w:r w:rsidR="0074789C" w:rsidRPr="00973429">
        <w:t>7</w:t>
      </w:r>
      <w:r w:rsidRPr="00973429">
        <w:t>. godine za zaposlenike koji te plaće i naknade pr</w:t>
      </w:r>
      <w:r w:rsidR="003E7672" w:rsidRPr="00973429">
        <w:t xml:space="preserve">imaju od Ministarstva znanosti i </w:t>
      </w:r>
      <w:r w:rsidRPr="00973429">
        <w:t xml:space="preserve">obrazovanja (budući da bi se tu radilo o 13. rashodima u tekućoj fiskalnoj godini, a za koje nisu primljena sredstva, ti se rashodi razgraničavaju na kontinuirane rashode i,  kao i protekle godine,  knjiže na rashode u siječnju iduće godine). Ukupan </w:t>
      </w:r>
      <w:r w:rsidR="00DB2FFD" w:rsidRPr="00973429">
        <w:t xml:space="preserve">tekući </w:t>
      </w:r>
      <w:r w:rsidR="003E7672" w:rsidRPr="00973429">
        <w:t>manjak</w:t>
      </w:r>
      <w:r w:rsidRPr="00973429">
        <w:t xml:space="preserve"> prihoda poslovanja iznosi</w:t>
      </w:r>
      <w:r w:rsidR="003E7672" w:rsidRPr="00973429">
        <w:t xml:space="preserve"> </w:t>
      </w:r>
      <w:r w:rsidR="0074789C" w:rsidRPr="00973429">
        <w:t>8.232</w:t>
      </w:r>
      <w:r w:rsidRPr="00973429">
        <w:t xml:space="preserve"> kn</w:t>
      </w:r>
      <w:r w:rsidR="0074789C" w:rsidRPr="00973429">
        <w:t xml:space="preserve"> (poz. 406</w:t>
      </w:r>
      <w:r w:rsidR="00BF664D" w:rsidRPr="00973429">
        <w:t>)</w:t>
      </w:r>
      <w:r w:rsidRPr="00973429">
        <w:t xml:space="preserve">, a taj se </w:t>
      </w:r>
      <w:r w:rsidR="003E7672" w:rsidRPr="00973429">
        <w:t xml:space="preserve">manjak prebija s viškom </w:t>
      </w:r>
      <w:r w:rsidR="00C56259" w:rsidRPr="00973429">
        <w:t xml:space="preserve"> iz prethodnog razdoblja u iz</w:t>
      </w:r>
      <w:r w:rsidRPr="00973429">
        <w:t xml:space="preserve">nosu </w:t>
      </w:r>
      <w:r w:rsidR="0074789C" w:rsidRPr="00973429">
        <w:t>29.022</w:t>
      </w:r>
      <w:r w:rsidRPr="00973429">
        <w:t xml:space="preserve"> kn</w:t>
      </w:r>
      <w:r w:rsidR="00BF664D" w:rsidRPr="00973429">
        <w:t>(poz. 40</w:t>
      </w:r>
      <w:r w:rsidR="0074789C" w:rsidRPr="00973429">
        <w:t>7</w:t>
      </w:r>
      <w:r w:rsidR="00BF664D" w:rsidRPr="00973429">
        <w:t xml:space="preserve">) </w:t>
      </w:r>
      <w:r w:rsidRPr="00973429">
        <w:t>te sada ukupni višak s uključenim prenesenim viškom</w:t>
      </w:r>
      <w:r w:rsidR="003E7672" w:rsidRPr="00973429">
        <w:t xml:space="preserve"> i prebijenim manjkom ove godine  iznosi </w:t>
      </w:r>
      <w:r w:rsidR="0074789C" w:rsidRPr="00973429">
        <w:t>20.790</w:t>
      </w:r>
      <w:r w:rsidR="003E7672" w:rsidRPr="00973429">
        <w:t xml:space="preserve"> </w:t>
      </w:r>
      <w:r w:rsidRPr="00973429">
        <w:t xml:space="preserve">kn. </w:t>
      </w:r>
      <w:r w:rsidR="00C56259" w:rsidRPr="00973429">
        <w:t xml:space="preserve">U strukturi tekućeg </w:t>
      </w:r>
      <w:r w:rsidR="003E7672" w:rsidRPr="00973429">
        <w:t>manjka</w:t>
      </w:r>
      <w:r w:rsidR="000240D7" w:rsidRPr="00973429">
        <w:t xml:space="preserve"> od </w:t>
      </w:r>
      <w:r w:rsidR="0074789C" w:rsidRPr="00973429">
        <w:t>8.232</w:t>
      </w:r>
      <w:r w:rsidR="003E7672" w:rsidRPr="00973429">
        <w:t xml:space="preserve"> </w:t>
      </w:r>
      <w:r w:rsidR="000240D7" w:rsidRPr="00973429">
        <w:t>kn</w:t>
      </w:r>
      <w:r w:rsidR="00C56259" w:rsidRPr="00973429">
        <w:t xml:space="preserve"> razlikuju se </w:t>
      </w:r>
      <w:r w:rsidR="003E7672" w:rsidRPr="00973429">
        <w:t>man</w:t>
      </w:r>
      <w:r w:rsidR="00DB2FFD" w:rsidRPr="00973429">
        <w:t>j</w:t>
      </w:r>
      <w:r w:rsidR="003E7672" w:rsidRPr="00973429">
        <w:t>kovi</w:t>
      </w:r>
      <w:r w:rsidR="00DB2FFD" w:rsidRPr="00973429">
        <w:t xml:space="preserve"> </w:t>
      </w:r>
      <w:r w:rsidR="00C56259" w:rsidRPr="00973429">
        <w:t xml:space="preserve"> od ostalih (HZZ</w:t>
      </w:r>
      <w:r w:rsidR="000240D7" w:rsidRPr="00973429">
        <w:t xml:space="preserve"> </w:t>
      </w:r>
      <w:r w:rsidR="00DB2FFD" w:rsidRPr="00973429">
        <w:t>–</w:t>
      </w:r>
      <w:r w:rsidR="00C56259" w:rsidRPr="00973429">
        <w:t xml:space="preserve"> </w:t>
      </w:r>
      <w:r w:rsidR="0074789C" w:rsidRPr="00973429">
        <w:t>19.947</w:t>
      </w:r>
      <w:r w:rsidR="00C56259" w:rsidRPr="00973429">
        <w:t xml:space="preserve"> kn</w:t>
      </w:r>
      <w:r w:rsidR="0074789C" w:rsidRPr="00973429">
        <w:t xml:space="preserve">, od projekata FEAD  </w:t>
      </w:r>
      <w:r w:rsidR="006C3740" w:rsidRPr="00973429">
        <w:t>24.616</w:t>
      </w:r>
      <w:r w:rsidR="0074789C" w:rsidRPr="00973429">
        <w:t xml:space="preserve">  kn Sheme voća i povrća 4.311 kn) </w:t>
      </w:r>
      <w:r w:rsidR="00C56259" w:rsidRPr="00973429">
        <w:t>i od namjenskih prihoda (</w:t>
      </w:r>
      <w:r w:rsidR="0074789C" w:rsidRPr="00973429">
        <w:t>1.782</w:t>
      </w:r>
      <w:r w:rsidR="00C56259" w:rsidRPr="00973429">
        <w:t xml:space="preserve"> kn</w:t>
      </w:r>
      <w:r w:rsidR="00DB2FFD" w:rsidRPr="00973429">
        <w:t>), a te tekuće manjkove ublažuju tekući viškovi za n</w:t>
      </w:r>
      <w:r w:rsidR="00C56259" w:rsidRPr="00973429">
        <w:t xml:space="preserve">aplaćene prihode za plaće </w:t>
      </w:r>
      <w:r w:rsidR="00DB2FFD" w:rsidRPr="00973429">
        <w:t xml:space="preserve">osobnog asistenta iz EU-projekta u </w:t>
      </w:r>
      <w:r w:rsidR="00C56259" w:rsidRPr="00973429">
        <w:t xml:space="preserve"> iznosu </w:t>
      </w:r>
      <w:r w:rsidR="0074789C" w:rsidRPr="00973429">
        <w:t xml:space="preserve">3.525 </w:t>
      </w:r>
      <w:r w:rsidR="00DB2FFD" w:rsidRPr="00973429">
        <w:t xml:space="preserve"> kn </w:t>
      </w:r>
      <w:r w:rsidR="0074789C" w:rsidRPr="00973429">
        <w:t>i prihodi MŽ za materijalne rashode i energente u iznosima 7.6</w:t>
      </w:r>
      <w:r w:rsidR="006C3740" w:rsidRPr="00973429">
        <w:t>78</w:t>
      </w:r>
      <w:r w:rsidR="0074789C" w:rsidRPr="00973429">
        <w:t xml:space="preserve"> kn i 31.221 kn </w:t>
      </w:r>
      <w:r w:rsidR="00DB2FFD" w:rsidRPr="00973429">
        <w:t xml:space="preserve">pa to sve zajedno iznosi </w:t>
      </w:r>
      <w:r w:rsidR="0074789C" w:rsidRPr="00973429">
        <w:t>prebijeni tekući manja</w:t>
      </w:r>
      <w:r w:rsidR="006C3740" w:rsidRPr="00973429">
        <w:t xml:space="preserve">k po svim izvorima financiranja u iznosu </w:t>
      </w:r>
      <w:r w:rsidR="0074789C" w:rsidRPr="00973429">
        <w:t xml:space="preserve"> 8.232 kn</w:t>
      </w:r>
      <w:r w:rsidR="00DB2FFD" w:rsidRPr="00973429">
        <w:t xml:space="preserve">. No, kako postoje preneseni viškovi od </w:t>
      </w:r>
      <w:r w:rsidR="006C3740" w:rsidRPr="00973429">
        <w:t>29.022</w:t>
      </w:r>
      <w:r w:rsidR="00DB2FFD" w:rsidRPr="00973429">
        <w:t xml:space="preserve"> kn, tako se, </w:t>
      </w:r>
      <w:r w:rsidR="006C3740" w:rsidRPr="00973429">
        <w:t xml:space="preserve"> </w:t>
      </w:r>
      <w:r w:rsidR="00DB2FFD" w:rsidRPr="00973429">
        <w:t>gledano po stavkama izvora financiranja</w:t>
      </w:r>
      <w:r w:rsidR="006C3740" w:rsidRPr="00973429">
        <w:t xml:space="preserve">, </w:t>
      </w:r>
      <w:r w:rsidR="00DB2FFD" w:rsidRPr="00973429">
        <w:t xml:space="preserve"> iskazuje slijedeće:</w:t>
      </w:r>
      <w:r w:rsidR="006C3740" w:rsidRPr="00973429">
        <w:t xml:space="preserve"> </w:t>
      </w:r>
      <w:r w:rsidR="00DB2FFD" w:rsidRPr="00973429">
        <w:t xml:space="preserve"> ukupni preneseni </w:t>
      </w:r>
      <w:r w:rsidR="006C3740" w:rsidRPr="00973429">
        <w:t xml:space="preserve"> višak </w:t>
      </w:r>
      <w:r w:rsidR="00DB2FFD" w:rsidRPr="00973429">
        <w:t xml:space="preserve">po materijalnim rashodima i energentima u iznosu </w:t>
      </w:r>
      <w:r w:rsidR="006C3740" w:rsidRPr="00973429">
        <w:t>28.004</w:t>
      </w:r>
      <w:r w:rsidR="00DB2FFD" w:rsidRPr="00973429">
        <w:t xml:space="preserve"> kn</w:t>
      </w:r>
      <w:r w:rsidR="00C56259" w:rsidRPr="00973429">
        <w:t xml:space="preserve"> </w:t>
      </w:r>
      <w:r w:rsidR="00DB2FFD" w:rsidRPr="00973429">
        <w:t xml:space="preserve"> (od čega za materijalne rashode je višak </w:t>
      </w:r>
      <w:r w:rsidR="006C3740" w:rsidRPr="00973429">
        <w:t>18.275</w:t>
      </w:r>
      <w:r w:rsidR="00DB2FFD" w:rsidRPr="00973429">
        <w:t xml:space="preserve"> kn</w:t>
      </w:r>
      <w:r w:rsidR="00B401B4" w:rsidRPr="00973429">
        <w:t>,</w:t>
      </w:r>
      <w:r w:rsidR="00DB2FFD" w:rsidRPr="00973429">
        <w:t xml:space="preserve">  a za energente </w:t>
      </w:r>
      <w:r w:rsidR="006C3740" w:rsidRPr="00973429">
        <w:t xml:space="preserve">višak iznosi </w:t>
      </w:r>
      <w:r w:rsidR="00DB2FFD" w:rsidRPr="00973429">
        <w:t xml:space="preserve"> </w:t>
      </w:r>
      <w:r w:rsidR="006C3740" w:rsidRPr="00973429">
        <w:t>9.729</w:t>
      </w:r>
      <w:r w:rsidR="00DB2FFD" w:rsidRPr="00973429">
        <w:t xml:space="preserve"> kn) , zatim preneseni manjak po EU-projektu za plaće os. a</w:t>
      </w:r>
      <w:r w:rsidR="006C3740" w:rsidRPr="00973429">
        <w:t xml:space="preserve">sistenta </w:t>
      </w:r>
      <w:r w:rsidR="00B401B4" w:rsidRPr="00973429">
        <w:t xml:space="preserve">u iznosu </w:t>
      </w:r>
      <w:r w:rsidR="006C3740" w:rsidRPr="00973429">
        <w:t xml:space="preserve">1.793 </w:t>
      </w:r>
      <w:r w:rsidR="00B401B4" w:rsidRPr="00973429">
        <w:t>kn</w:t>
      </w:r>
      <w:r w:rsidR="006C3740" w:rsidRPr="00973429">
        <w:t>, što je zapravo iznos polovine bruto-plaće za 12/2017.</w:t>
      </w:r>
      <w:r w:rsidR="00B401B4" w:rsidRPr="00973429">
        <w:t xml:space="preserve">, dok je ukupni preneseni višak na vlastitim i namjenskim prihodima </w:t>
      </w:r>
      <w:r w:rsidR="006C3740" w:rsidRPr="00973429">
        <w:t>23.505</w:t>
      </w:r>
      <w:r w:rsidR="00B401B4" w:rsidRPr="00973429">
        <w:t xml:space="preserve"> kn ,</w:t>
      </w:r>
      <w:r w:rsidR="006C3740" w:rsidRPr="00973429">
        <w:t xml:space="preserve"> zatim manjak po </w:t>
      </w:r>
      <w:r w:rsidR="00B32820" w:rsidRPr="00973429">
        <w:t>projektu FEAD iznosi 24.615 kn, a manjak po Shemi voća i povrća iznosi 4.311 kn š</w:t>
      </w:r>
      <w:r w:rsidR="00B401B4" w:rsidRPr="00973429">
        <w:t xml:space="preserve">to sve zajedno preračunato daje iznos od </w:t>
      </w:r>
      <w:r w:rsidR="00B32820" w:rsidRPr="00973429">
        <w:t>20.790</w:t>
      </w:r>
      <w:r w:rsidR="00B401B4" w:rsidRPr="00973429">
        <w:t xml:space="preserve"> kn ukupnih prenesenih viškova</w:t>
      </w:r>
      <w:r w:rsidR="00B32820" w:rsidRPr="00973429">
        <w:t xml:space="preserve"> (AOP 635)</w:t>
      </w:r>
      <w:r w:rsidR="00B401B4" w:rsidRPr="00973429">
        <w:t xml:space="preserve">. </w:t>
      </w:r>
      <w:r w:rsidRPr="00973429">
        <w:t xml:space="preserve">Obračunati nenaplaćeni prihodi u iznosu </w:t>
      </w:r>
      <w:r w:rsidR="00B32820" w:rsidRPr="00973429">
        <w:t>35.829 kn (poz. 409</w:t>
      </w:r>
      <w:r w:rsidRPr="00973429">
        <w:t xml:space="preserve">) sastoje se od nenaplaćenih prihoda za školsku prehranu učenika u iznosu </w:t>
      </w:r>
      <w:r w:rsidR="00B401B4" w:rsidRPr="00973429">
        <w:t>5.</w:t>
      </w:r>
      <w:r w:rsidR="00B32820" w:rsidRPr="00973429">
        <w:t>110</w:t>
      </w:r>
      <w:r w:rsidR="00B401B4" w:rsidRPr="00973429">
        <w:t>,00 kn</w:t>
      </w:r>
      <w:r w:rsidRPr="00973429">
        <w:t xml:space="preserve">, dok se </w:t>
      </w:r>
      <w:r w:rsidR="00B32820" w:rsidRPr="00973429">
        <w:t>1.793 kn odnosi na</w:t>
      </w:r>
      <w:r w:rsidRPr="00973429">
        <w:t xml:space="preserve"> nenaplaćena potraživanja </w:t>
      </w:r>
      <w:r w:rsidR="00B401B4" w:rsidRPr="00973429">
        <w:t xml:space="preserve">iz </w:t>
      </w:r>
      <w:r w:rsidR="00B32820" w:rsidRPr="00973429">
        <w:t xml:space="preserve">ostalih prihoda Proračuna MŽ vezano uz plaću za osobnog asistenta za 12/2017. </w:t>
      </w:r>
      <w:r w:rsidR="00B401B4" w:rsidRPr="00973429">
        <w:t xml:space="preserve">i </w:t>
      </w:r>
      <w:r w:rsidR="00B32820" w:rsidRPr="00973429">
        <w:t>24.615</w:t>
      </w:r>
      <w:r w:rsidR="00B401B4" w:rsidRPr="00973429">
        <w:t xml:space="preserve"> kn za nenaplaćene prihode po projektu „Školski obr</w:t>
      </w:r>
      <w:r w:rsidR="00B32820" w:rsidRPr="00973429">
        <w:t>oci svima!“ (FEAD!) i to za period 09-2017. – 12/2017. godine) i 4.311 kn za projekt Školske sheme voća i povrća  za period 09-2017.-12-2017.</w:t>
      </w:r>
    </w:p>
    <w:p w:rsidR="00BF664D" w:rsidRPr="00973429" w:rsidRDefault="00BF664D" w:rsidP="00973429">
      <w:pPr>
        <w:jc w:val="both"/>
      </w:pPr>
      <w:r w:rsidRPr="00973429">
        <w:t>Od ostalih pozicija koje su iskazane u ovom obrascu ističem samo one koji imaju velika odstupanja. Tako na poz. 0</w:t>
      </w:r>
      <w:r w:rsidR="00B32820" w:rsidRPr="00973429">
        <w:t>72</w:t>
      </w:r>
      <w:r w:rsidRPr="00973429">
        <w:t xml:space="preserve"> postoji značajnije smanjenje od tekućih pomoći  iz  temeljem prijenosa EU sredstava zbog toga što je u prethodnom razdoblju (u dijelu razdoblja) bilo više osobnih asistenata u nastavi financiranih iz ovog izvora </w:t>
      </w:r>
      <w:r w:rsidR="00BA4E32" w:rsidRPr="00973429">
        <w:t>nego ove</w:t>
      </w:r>
      <w:r w:rsidRPr="00973429">
        <w:t xml:space="preserve"> godine pa su i sredstva bila veća. </w:t>
      </w:r>
      <w:r w:rsidR="00B32820" w:rsidRPr="00973429">
        <w:t xml:space="preserve"> Pozicije koje se odnose na prijenose EU-sredstava </w:t>
      </w:r>
      <w:r w:rsidR="00B32820" w:rsidRPr="00973429">
        <w:lastRenderedPageBreak/>
        <w:t xml:space="preserve">detaljno su pojašnjene u Uputi Ministarstva financija pa je primijenjena Uputa na knjiženje ovih konta u 2017. </w:t>
      </w:r>
      <w:r w:rsidR="00003236">
        <w:t>g</w:t>
      </w:r>
      <w:r w:rsidR="00B32820" w:rsidRPr="00973429">
        <w:t xml:space="preserve">odini izazvala razliku od 2016. </w:t>
      </w:r>
      <w:r w:rsidR="00003236">
        <w:t>g</w:t>
      </w:r>
      <w:r w:rsidR="00B32820" w:rsidRPr="00973429">
        <w:t xml:space="preserve">odine kad takve upute nije bilo. No u Uputi nije naveden projekt FEAD!, ali se pretpostavlja da će se financirati iz istih izvora i po istim odnosima financiranja kao prethodne godine, no, kako nije bilo prihoda po toj osnovi, isto knjiženje nije ni moglo biti provedeno, tek je iskazano potraživanje uz zadršku da li je predviđen pravilan konto potraživanja zbog nenavođenja istog u Uputi. </w:t>
      </w:r>
      <w:r w:rsidR="008C7BAC" w:rsidRPr="00973429">
        <w:t xml:space="preserve"> Na poziciji 127</w:t>
      </w:r>
      <w:r w:rsidRPr="00973429">
        <w:t xml:space="preserve"> pale su u odnosu na prethodnu godinu i tekuće i kapitalne donacije, jer je većina sredstava namijenjena za nabavu opreme za uvođenje e-dnevnika </w:t>
      </w:r>
      <w:r w:rsidR="008C7BAC" w:rsidRPr="00973429">
        <w:t xml:space="preserve">dovršena  u prethodnom razdoblju. Ove godine bilo je ukupno 27.366 kn takovih donacija, od čega većina kapitalnih, dakle za nabavu opreme. Time je financirana nabava pametnih ploča, običnih školskih ploča, blagovaonskih stolica, računala i druge računalne opreme, štednjaka za školsku kuhinju, itd. </w:t>
      </w:r>
      <w:r w:rsidRPr="00973429">
        <w:t xml:space="preserve"> </w:t>
      </w:r>
      <w:r w:rsidR="00BA4E32" w:rsidRPr="00973429">
        <w:t>Pozicija 1</w:t>
      </w:r>
      <w:r w:rsidR="008C7BAC" w:rsidRPr="00973429">
        <w:t>32</w:t>
      </w:r>
      <w:r w:rsidR="00BA4E32" w:rsidRPr="00973429">
        <w:t xml:space="preserve"> koja se odnosi na prihode iz nadležnog proračuna za financiranje rashoda poslovanja </w:t>
      </w:r>
      <w:r w:rsidR="008C7BAC" w:rsidRPr="00973429">
        <w:t xml:space="preserve">je znatnije porasla u odnosu na prethodnu godinu  jer su na toj poziciji osim redovnih prihoda za materijalne rashode, energente i tekuće održavanje knjižene i veće stavke koje se odnose na investicijsko održavanje (PVC stolarija na matičnoj zgradi i u PŠ Turčišću, dokumentacija za dogradnju u PŠ Dekanovec te ured u matičnoj školi Domašinec, a sve to u visini 171.865 kn dodatnih ulaganja. </w:t>
      </w:r>
    </w:p>
    <w:p w:rsidR="0010390B" w:rsidRPr="00973429" w:rsidRDefault="00BA4E32" w:rsidP="00973429">
      <w:pPr>
        <w:jc w:val="both"/>
      </w:pPr>
      <w:r w:rsidRPr="00973429">
        <w:t xml:space="preserve">Što se tiče </w:t>
      </w:r>
      <w:r w:rsidR="008C7BAC" w:rsidRPr="00973429">
        <w:t xml:space="preserve">svih </w:t>
      </w:r>
      <w:r w:rsidRPr="00973429">
        <w:t xml:space="preserve">rashoda za zaposlene (poz. </w:t>
      </w:r>
      <w:r w:rsidR="008C7BAC" w:rsidRPr="00973429">
        <w:t>148-159</w:t>
      </w:r>
      <w:r w:rsidR="00D84B45" w:rsidRPr="00973429">
        <w:t>)</w:t>
      </w:r>
      <w:r w:rsidR="0010390B" w:rsidRPr="00973429">
        <w:t>, iznosi su na svakoj stavki uvećani, najviše zbog dizanja osnovice plaće u 3 navrata tijekom 2017. godine te zbog isplate drugih materijalnih prava zaposlenih u punom obimu koja su prethodne godine u jednom dijelu izostala što je predmet sudskih sporova koje su zaposlenici podigli u pilot-tužbama.</w:t>
      </w:r>
    </w:p>
    <w:p w:rsidR="0010390B" w:rsidRPr="00973429" w:rsidRDefault="0010390B" w:rsidP="00973429">
      <w:pPr>
        <w:jc w:val="both"/>
      </w:pPr>
      <w:r w:rsidRPr="00973429">
        <w:t>Što se tiče materijalnih rashoda (pozicije 160-184) imamo neka povećanja i neka smanjenja, ali sve u granicama prihvatljivog. Porasli su rashodi za službena putovanja, za materijal za tekuće i investicijsko održavanje, za službenu radnu obuću i odjeću, razne intelektualne usluge, a smanjeni troškovi energije, telefoniranja i zdravstvenih usluga.</w:t>
      </w:r>
    </w:p>
    <w:p w:rsidR="0010390B" w:rsidRPr="00973429" w:rsidRDefault="0010390B" w:rsidP="00973429">
      <w:pPr>
        <w:jc w:val="both"/>
      </w:pPr>
      <w:r w:rsidRPr="00973429">
        <w:t>Pozicija 259 odražava povećanje danih donacija i to fizičkim osobama u teškoćama temeljem internih odluka OŠ Domašinec.</w:t>
      </w:r>
    </w:p>
    <w:p w:rsidR="00856FAE" w:rsidRPr="00973429" w:rsidRDefault="00D84B45" w:rsidP="00973429">
      <w:pPr>
        <w:jc w:val="both"/>
      </w:pPr>
      <w:r w:rsidRPr="00973429">
        <w:t>Pozicija koje se odnose na rashode za nabavu dugotrajne imovine su veće (poz. 34</w:t>
      </w:r>
      <w:r w:rsidR="0010390B" w:rsidRPr="00973429">
        <w:t>1</w:t>
      </w:r>
      <w:r w:rsidRPr="00973429">
        <w:t>) jer su nabavljena sredstva iz prethodnih razdoblja prenesena kao višak utrošena veći</w:t>
      </w:r>
      <w:r w:rsidR="0010390B" w:rsidRPr="00973429">
        <w:t>nski u</w:t>
      </w:r>
      <w:r w:rsidR="006A4219" w:rsidRPr="00973429">
        <w:t xml:space="preserve"> ovoj godini uvećano za namjenske kapitalne donacije koje su utrošene za nabavu opreme za razrede, prvenstveno običnih i interaktivnih školskih ploča </w:t>
      </w:r>
      <w:r w:rsidRPr="00973429">
        <w:t>. Također i ove, kao i prethodne</w:t>
      </w:r>
      <w:r w:rsidR="006A4219" w:rsidRPr="00973429">
        <w:t xml:space="preserve"> dvije </w:t>
      </w:r>
      <w:r w:rsidRPr="00973429">
        <w:t xml:space="preserve"> godine probleme zadaje nabava imovine sitne vrijednosti ali koja se zbog dužeg razdoblja korištenja od godine dana tretira kao dugotrajna imovina a ne više kao sitni inventar, pa su se razno razne stavke našle na ovim pozicijama koji bi prema prethodno važećim propisima završile na poziciji sitnog inventara, a ovako su zakonskom prisilim završile na poziciji dugotrajne imovine vrlo male vrijednosti.</w:t>
      </w:r>
    </w:p>
    <w:p w:rsidR="00D84B45" w:rsidRPr="00973429" w:rsidRDefault="00D84B45" w:rsidP="00973429">
      <w:pPr>
        <w:jc w:val="both"/>
      </w:pPr>
    </w:p>
    <w:p w:rsidR="0058714B" w:rsidRPr="00973429" w:rsidRDefault="0058714B" w:rsidP="00973429">
      <w:pPr>
        <w:jc w:val="both"/>
        <w:rPr>
          <w:b/>
          <w:u w:val="single"/>
        </w:rPr>
      </w:pPr>
      <w:r w:rsidRPr="00973429">
        <w:rPr>
          <w:b/>
          <w:u w:val="single"/>
        </w:rPr>
        <w:t>Bilješka br. 2 – Bilanca</w:t>
      </w:r>
    </w:p>
    <w:p w:rsidR="001A39D2" w:rsidRPr="00973429" w:rsidRDefault="00B77467" w:rsidP="00973429">
      <w:pPr>
        <w:jc w:val="both"/>
      </w:pPr>
      <w:r w:rsidRPr="00973429">
        <w:t>Poz. 1-</w:t>
      </w:r>
      <w:r w:rsidR="001A39D2" w:rsidRPr="00973429">
        <w:t>6</w:t>
      </w:r>
      <w:r w:rsidR="006A4219" w:rsidRPr="00973429">
        <w:t>4</w:t>
      </w:r>
      <w:r w:rsidRPr="00973429">
        <w:t xml:space="preserve"> odnose se vrijednosti stavaka imovine i ispravka vrijednosti imovine. Budući da su vrijednosti u potpunosti usklađene s analitikom osnovnih sredstava, pozicije su točne</w:t>
      </w:r>
      <w:r w:rsidR="00A01220" w:rsidRPr="00973429">
        <w:t xml:space="preserve"> i prikazuju povećanja gdje je bilo novih nabavki</w:t>
      </w:r>
      <w:r w:rsidR="001A39D2" w:rsidRPr="00973429">
        <w:t xml:space="preserve">, tj. kod </w:t>
      </w:r>
      <w:r w:rsidR="00997D5C" w:rsidRPr="00973429">
        <w:t>povećanja vrijednosti zgrada –</w:t>
      </w:r>
      <w:r w:rsidR="00003236">
        <w:t xml:space="preserve"> </w:t>
      </w:r>
      <w:r w:rsidR="00997D5C" w:rsidRPr="00973429">
        <w:t xml:space="preserve">poslovnih objekata, zatim kod uredske opreme i namještaja (prvenstveno </w:t>
      </w:r>
      <w:r w:rsidR="00B45EFF" w:rsidRPr="00973429">
        <w:t xml:space="preserve">školskih ploča i računalne </w:t>
      </w:r>
      <w:r w:rsidR="00997D5C" w:rsidRPr="00973429">
        <w:t>opreme)</w:t>
      </w:r>
      <w:r w:rsidR="007A3554" w:rsidRPr="00973429">
        <w:t>, a ostale pozicije su iste ili manje za provedene rashode i isknjiženja</w:t>
      </w:r>
      <w:r w:rsidR="00B45EFF" w:rsidRPr="00973429">
        <w:t xml:space="preserve"> vrijednosti opreme tijekom 2017</w:t>
      </w:r>
      <w:r w:rsidR="007A3554" w:rsidRPr="00973429">
        <w:t xml:space="preserve">. </w:t>
      </w:r>
      <w:r w:rsidR="00341E48" w:rsidRPr="00973429">
        <w:t>g</w:t>
      </w:r>
      <w:r w:rsidR="007A3554" w:rsidRPr="00973429">
        <w:t>odine.</w:t>
      </w:r>
      <w:r w:rsidR="001A39D2" w:rsidRPr="00973429">
        <w:t xml:space="preserve">  </w:t>
      </w:r>
      <w:r w:rsidR="007A3554" w:rsidRPr="00973429">
        <w:t>I o</w:t>
      </w:r>
      <w:r w:rsidR="001A39D2" w:rsidRPr="00973429">
        <w:t>ve godine je prema uputi stručnjaka iz RRIF-a provedena inventura s utvrđenim prijedlogom za rashod, a taj rashod nije knjižen per 31.12.201</w:t>
      </w:r>
      <w:r w:rsidR="00B45EFF" w:rsidRPr="00973429">
        <w:t>7</w:t>
      </w:r>
      <w:r w:rsidR="007A3554" w:rsidRPr="00973429">
        <w:t>.godine,</w:t>
      </w:r>
      <w:r w:rsidR="001A39D2" w:rsidRPr="00973429">
        <w:t xml:space="preserve"> nego </w:t>
      </w:r>
      <w:r w:rsidR="004973BA" w:rsidRPr="00973429">
        <w:t xml:space="preserve">će se knjižiti tijekom </w:t>
      </w:r>
      <w:r w:rsidR="007A3554" w:rsidRPr="00973429">
        <w:t>veljače</w:t>
      </w:r>
      <w:r w:rsidR="00B45EFF" w:rsidRPr="00973429">
        <w:t xml:space="preserve"> ili ožujka  2018</w:t>
      </w:r>
      <w:r w:rsidR="001A39D2" w:rsidRPr="00973429">
        <w:t>. godine kad ravnatelj</w:t>
      </w:r>
      <w:r w:rsidR="007A3554" w:rsidRPr="00973429">
        <w:t>ica</w:t>
      </w:r>
      <w:r w:rsidR="001A39D2" w:rsidRPr="00973429">
        <w:t xml:space="preserve"> OŠ </w:t>
      </w:r>
      <w:r w:rsidR="00B45EFF" w:rsidRPr="00973429">
        <w:t xml:space="preserve">Domašinec </w:t>
      </w:r>
      <w:r w:rsidR="001A39D2" w:rsidRPr="00973429">
        <w:t xml:space="preserve">donese odluku </w:t>
      </w:r>
      <w:r w:rsidR="00B45EFF" w:rsidRPr="00973429">
        <w:t>o rashodu, a potom i isknjiženje</w:t>
      </w:r>
      <w:r w:rsidR="001A39D2" w:rsidRPr="00973429">
        <w:t xml:space="preserve"> imovine koja je potpuno neupotrebljiva i koja se odvozi na otpad, pa će se to odraziti na bilancu imov</w:t>
      </w:r>
      <w:r w:rsidR="007A3554" w:rsidRPr="00973429">
        <w:t xml:space="preserve">ine u idućem godišnjem izvješću kao što se identično postupanje odrazilo na bilancu imovine u ovom razdoblju. </w:t>
      </w:r>
      <w:r w:rsidR="00B45EFF" w:rsidRPr="00973429">
        <w:t>Budući da je nabava nove opreme premašila vrijednost rashodovane i isknjižene imovine, to imamo ukupno povećanje na većini pozicija.</w:t>
      </w:r>
    </w:p>
    <w:p w:rsidR="00997D5C" w:rsidRPr="00973429" w:rsidRDefault="00B7123A" w:rsidP="00973429">
      <w:pPr>
        <w:jc w:val="both"/>
      </w:pPr>
      <w:r w:rsidRPr="00973429">
        <w:t xml:space="preserve">Poz. </w:t>
      </w:r>
      <w:r w:rsidR="00B45EFF" w:rsidRPr="00973429">
        <w:t>64</w:t>
      </w:r>
      <w:r w:rsidRPr="00973429">
        <w:t xml:space="preserve"> – </w:t>
      </w:r>
      <w:r w:rsidR="00997D5C" w:rsidRPr="00973429">
        <w:t xml:space="preserve">smanjenje </w:t>
      </w:r>
      <w:r w:rsidRPr="00973429">
        <w:t xml:space="preserve"> novčanih sredstava na žiro-računu i u blagajni odraz je trenutnih novčanih tokova na određeni dan, a ne ukupn</w:t>
      </w:r>
      <w:r w:rsidR="00997D5C" w:rsidRPr="00973429">
        <w:t>og</w:t>
      </w:r>
      <w:r w:rsidRPr="00973429">
        <w:t xml:space="preserve"> tijek</w:t>
      </w:r>
      <w:r w:rsidR="00997D5C" w:rsidRPr="00973429">
        <w:t>a</w:t>
      </w:r>
      <w:r w:rsidRPr="00973429">
        <w:t xml:space="preserve"> novca u 201</w:t>
      </w:r>
      <w:r w:rsidR="00B45EFF" w:rsidRPr="00973429">
        <w:t>7</w:t>
      </w:r>
      <w:r w:rsidR="00152475" w:rsidRPr="00973429">
        <w:t xml:space="preserve">. </w:t>
      </w:r>
      <w:r w:rsidR="00FA6769" w:rsidRPr="00973429">
        <w:t>g</w:t>
      </w:r>
      <w:r w:rsidR="00152475" w:rsidRPr="00973429">
        <w:t>odini, no velika većina novčanih sredstava je namijenjena za plaćanje obveza koje dospijevaju u 201</w:t>
      </w:r>
      <w:r w:rsidR="00B45EFF" w:rsidRPr="00973429">
        <w:t>8</w:t>
      </w:r>
      <w:r w:rsidR="00152475" w:rsidRPr="00973429">
        <w:t>.</w:t>
      </w:r>
      <w:r w:rsidR="003A45B7" w:rsidRPr="00973429">
        <w:t xml:space="preserve"> godini</w:t>
      </w:r>
      <w:r w:rsidR="00997D5C" w:rsidRPr="00973429">
        <w:t xml:space="preserve">, bilo da se radi o </w:t>
      </w:r>
      <w:r w:rsidR="00B45EFF" w:rsidRPr="00973429">
        <w:t>obvezama za materijalne rashode, bilo za plaću zaposlenog osobnog asistenta i druge svrhe.</w:t>
      </w:r>
      <w:r w:rsidR="00997D5C" w:rsidRPr="00973429">
        <w:t xml:space="preserve"> </w:t>
      </w:r>
    </w:p>
    <w:p w:rsidR="007A3554" w:rsidRPr="00973429" w:rsidRDefault="00FD6ED9" w:rsidP="00973429">
      <w:pPr>
        <w:jc w:val="both"/>
      </w:pPr>
      <w:r w:rsidRPr="00973429">
        <w:lastRenderedPageBreak/>
        <w:t xml:space="preserve">Poz. </w:t>
      </w:r>
      <w:r w:rsidR="007A3554" w:rsidRPr="00973429">
        <w:t>80</w:t>
      </w:r>
      <w:r w:rsidRPr="00973429">
        <w:t xml:space="preserve"> – ostala potraživanja – odnosi se </w:t>
      </w:r>
      <w:r w:rsidR="007A3554" w:rsidRPr="00973429">
        <w:t xml:space="preserve">na </w:t>
      </w:r>
      <w:r w:rsidR="00F97478" w:rsidRPr="00973429">
        <w:t xml:space="preserve">potraživanja od HZZO-a za </w:t>
      </w:r>
      <w:r w:rsidR="007A3554" w:rsidRPr="00973429">
        <w:t xml:space="preserve"> bolovanje dulje od 42 dana za posljednj</w:t>
      </w:r>
      <w:r w:rsidR="00B45EFF" w:rsidRPr="00973429">
        <w:t xml:space="preserve">a dva </w:t>
      </w:r>
      <w:r w:rsidR="003A45B7" w:rsidRPr="00973429">
        <w:t>mjesec</w:t>
      </w:r>
      <w:r w:rsidR="00B45EFF" w:rsidRPr="00973429">
        <w:t>a 2017</w:t>
      </w:r>
      <w:r w:rsidR="003A45B7" w:rsidRPr="00973429">
        <w:t>.</w:t>
      </w:r>
      <w:r w:rsidR="007A3554" w:rsidRPr="00973429">
        <w:t xml:space="preserve"> godine.</w:t>
      </w:r>
    </w:p>
    <w:p w:rsidR="003E7A17" w:rsidRPr="00973429" w:rsidRDefault="00E840D6" w:rsidP="00973429">
      <w:pPr>
        <w:jc w:val="both"/>
      </w:pPr>
      <w:r w:rsidRPr="00973429">
        <w:t>Poz. 1</w:t>
      </w:r>
      <w:r w:rsidR="003A45B7" w:rsidRPr="00973429">
        <w:t>43</w:t>
      </w:r>
      <w:r w:rsidRPr="00973429">
        <w:t xml:space="preserve"> –</w:t>
      </w:r>
      <w:r w:rsidR="007A3554" w:rsidRPr="00973429">
        <w:t>odnosi na nenaplaćena potraživanja za tekuće pomoći iz DP-a temeljem prijenosa EU sredstava od Međimurske županije za plaću za osobn</w:t>
      </w:r>
      <w:r w:rsidR="003A45B7" w:rsidRPr="00973429">
        <w:t>u asistenticu za prosinac 201</w:t>
      </w:r>
      <w:r w:rsidR="003E7A17" w:rsidRPr="00973429">
        <w:t>7</w:t>
      </w:r>
      <w:r w:rsidR="003A45B7" w:rsidRPr="00973429">
        <w:t xml:space="preserve">. godine  te za sredstva vezana uz nenaplaćena potraživanja po EU-projektu „Školski obroci svima!“ </w:t>
      </w:r>
      <w:r w:rsidR="003E7A17" w:rsidRPr="00973429">
        <w:t>i projektu Sheme voća i povrća za period 09/217.-12/2017. godine.</w:t>
      </w:r>
    </w:p>
    <w:p w:rsidR="00B3118A" w:rsidRPr="00973429" w:rsidRDefault="00B3118A" w:rsidP="00973429">
      <w:pPr>
        <w:jc w:val="both"/>
      </w:pPr>
      <w:r w:rsidRPr="00973429">
        <w:t>Poz. 1</w:t>
      </w:r>
      <w:r w:rsidR="003A45B7" w:rsidRPr="00973429">
        <w:t>52</w:t>
      </w:r>
      <w:r w:rsidR="00003236">
        <w:t xml:space="preserve"> </w:t>
      </w:r>
      <w:r w:rsidRPr="00973429">
        <w:t>-</w:t>
      </w:r>
      <w:r w:rsidR="00003236">
        <w:t xml:space="preserve"> </w:t>
      </w:r>
      <w:r w:rsidRPr="00973429">
        <w:t>odnosi se na nenaplaćena potraživa</w:t>
      </w:r>
      <w:r w:rsidR="003A45B7" w:rsidRPr="00973429">
        <w:t>nja za školsku prehranu učenika.</w:t>
      </w:r>
    </w:p>
    <w:p w:rsidR="00B3118A" w:rsidRPr="00973429" w:rsidRDefault="00F97478" w:rsidP="00973429">
      <w:pPr>
        <w:jc w:val="both"/>
      </w:pPr>
      <w:r w:rsidRPr="00973429">
        <w:t xml:space="preserve">Poz. </w:t>
      </w:r>
      <w:r w:rsidR="00B3118A" w:rsidRPr="00973429">
        <w:t>1</w:t>
      </w:r>
      <w:r w:rsidR="003A45B7" w:rsidRPr="00973429">
        <w:t>61</w:t>
      </w:r>
      <w:r w:rsidRPr="00973429">
        <w:t xml:space="preserve"> – odnosi se </w:t>
      </w:r>
      <w:r w:rsidR="00B3118A" w:rsidRPr="00973429">
        <w:t>isključivo na kontinuirane rashode za plaće i naknade za 12. mjesec 201</w:t>
      </w:r>
      <w:r w:rsidR="003E7A17" w:rsidRPr="00973429">
        <w:t>7</w:t>
      </w:r>
      <w:r w:rsidR="00B3118A" w:rsidRPr="00973429">
        <w:t>. godine za zaposlenike koji te plaće i naknade primaju od Ministarstva znanosti</w:t>
      </w:r>
      <w:r w:rsidR="003A45B7" w:rsidRPr="00973429">
        <w:t xml:space="preserve"> i obrazovanja.</w:t>
      </w:r>
    </w:p>
    <w:p w:rsidR="00B3118A" w:rsidRPr="00973429" w:rsidRDefault="00E70D94" w:rsidP="00973429">
      <w:pPr>
        <w:jc w:val="both"/>
      </w:pPr>
      <w:r w:rsidRPr="00973429">
        <w:t>Poz. 2</w:t>
      </w:r>
      <w:r w:rsidR="003E7A17" w:rsidRPr="00973429">
        <w:t>40</w:t>
      </w:r>
      <w:r w:rsidRPr="00973429">
        <w:t xml:space="preserve"> – </w:t>
      </w:r>
      <w:r w:rsidR="00B3118A" w:rsidRPr="00973429">
        <w:t>odnosi se na obračunat</w:t>
      </w:r>
      <w:r w:rsidR="005E4BFD" w:rsidRPr="00973429">
        <w:t xml:space="preserve">e </w:t>
      </w:r>
      <w:r w:rsidR="00B3118A" w:rsidRPr="00973429">
        <w:t xml:space="preserve">i nenaplaćene prihode u iznosu </w:t>
      </w:r>
      <w:r w:rsidR="003E7A17" w:rsidRPr="00973429">
        <w:t>35.829</w:t>
      </w:r>
      <w:r w:rsidR="005E4BFD" w:rsidRPr="00973429">
        <w:t xml:space="preserve"> kn (vidi </w:t>
      </w:r>
      <w:r w:rsidR="00B3118A" w:rsidRPr="00973429">
        <w:t xml:space="preserve"> poz. </w:t>
      </w:r>
      <w:r w:rsidR="003E7A17" w:rsidRPr="00973429">
        <w:t>140 i poz. 152</w:t>
      </w:r>
      <w:r w:rsidR="003A45B7" w:rsidRPr="00973429">
        <w:t xml:space="preserve"> prethodno objašnjenu </w:t>
      </w:r>
      <w:r w:rsidR="003E7A17" w:rsidRPr="00973429">
        <w:t>u ovoj bilješki)</w:t>
      </w:r>
      <w:r w:rsidR="00003236">
        <w:t>.</w:t>
      </w:r>
    </w:p>
    <w:p w:rsidR="00375DD3" w:rsidRPr="00973429" w:rsidRDefault="00375DD3" w:rsidP="00973429">
      <w:pPr>
        <w:jc w:val="both"/>
      </w:pPr>
      <w:r w:rsidRPr="00973429">
        <w:t xml:space="preserve">Poz. </w:t>
      </w:r>
      <w:r w:rsidR="00B3118A" w:rsidRPr="00973429">
        <w:t>245 i 246</w:t>
      </w:r>
      <w:r w:rsidR="003E7A17" w:rsidRPr="00973429">
        <w:t xml:space="preserve"> – izvanbilančni zapisi u aktivi i pasivi u iznosu 19.921, kn </w:t>
      </w:r>
      <w:r w:rsidRPr="00973429">
        <w:t xml:space="preserve"> – odnosi se na vrijednost opreme u najmu – 3 fotokopirna aparata p</w:t>
      </w:r>
      <w:r w:rsidR="003E7A17" w:rsidRPr="00973429">
        <w:t>rema procjeni dobavljača opreme, u iznosu 10.000 kn, zatim na vrijednost opreme na posudbi – 1 printer/skener/kopirka vrijednost 3.750,00 kn te vrijednost potencijalne obveze po s</w:t>
      </w:r>
      <w:r w:rsidR="00003236">
        <w:t xml:space="preserve">udskom sporu u predmetu Dobošić </w:t>
      </w:r>
      <w:r w:rsidR="003E7A17" w:rsidRPr="00973429">
        <w:t xml:space="preserve"> protiv OŠ Domašinec u ukupnoj vrijednosti spora 6.171 kn (za neisplatu povećane osnovice plaće za 2016. godinu).</w:t>
      </w:r>
    </w:p>
    <w:p w:rsidR="00E840D6" w:rsidRPr="00973429" w:rsidRDefault="00E840D6" w:rsidP="00973429">
      <w:pPr>
        <w:jc w:val="both"/>
        <w:rPr>
          <w:b/>
          <w:u w:val="single"/>
        </w:rPr>
      </w:pPr>
    </w:p>
    <w:p w:rsidR="00856FAE" w:rsidRPr="00973429" w:rsidRDefault="00856FAE" w:rsidP="00973429">
      <w:pPr>
        <w:jc w:val="both"/>
        <w:rPr>
          <w:b/>
          <w:u w:val="single"/>
        </w:rPr>
      </w:pPr>
    </w:p>
    <w:p w:rsidR="008F35CF" w:rsidRPr="00973429" w:rsidRDefault="008F35CF" w:rsidP="00973429">
      <w:pPr>
        <w:jc w:val="both"/>
        <w:rPr>
          <w:b/>
          <w:u w:val="single"/>
        </w:rPr>
      </w:pPr>
      <w:r w:rsidRPr="00973429">
        <w:rPr>
          <w:b/>
          <w:u w:val="single"/>
        </w:rPr>
        <w:t>Bilješka br. 3 – Izvještaj o obvezama</w:t>
      </w:r>
    </w:p>
    <w:p w:rsidR="00856FAE" w:rsidRPr="00973429" w:rsidRDefault="008F35CF" w:rsidP="00973429">
      <w:pPr>
        <w:jc w:val="both"/>
      </w:pPr>
      <w:r w:rsidRPr="00973429">
        <w:t>Nema značajnijih nepoznatih elemenata koje bi trebalo pojašnjavati.</w:t>
      </w:r>
    </w:p>
    <w:p w:rsidR="00856FAE" w:rsidRPr="00973429" w:rsidRDefault="00856FAE" w:rsidP="00973429">
      <w:pPr>
        <w:jc w:val="both"/>
        <w:rPr>
          <w:b/>
          <w:u w:val="single"/>
        </w:rPr>
      </w:pPr>
    </w:p>
    <w:p w:rsidR="008F35CF" w:rsidRPr="00973429" w:rsidRDefault="008F35CF" w:rsidP="00973429">
      <w:pPr>
        <w:jc w:val="both"/>
        <w:rPr>
          <w:b/>
          <w:u w:val="single"/>
        </w:rPr>
      </w:pPr>
      <w:r w:rsidRPr="00973429">
        <w:rPr>
          <w:b/>
          <w:u w:val="single"/>
        </w:rPr>
        <w:t>Bilješka br. 4 – Izvještaj o promjenama u vrijednosti i obujmu imovine i obveza</w:t>
      </w:r>
    </w:p>
    <w:p w:rsidR="00856FAE" w:rsidRPr="00973429" w:rsidRDefault="00B50202" w:rsidP="00973429">
      <w:pPr>
        <w:jc w:val="both"/>
        <w:rPr>
          <w:b/>
          <w:u w:val="single"/>
        </w:rPr>
      </w:pPr>
      <w:r w:rsidRPr="00973429">
        <w:t>U 201</w:t>
      </w:r>
      <w:r w:rsidR="003E7A17" w:rsidRPr="00973429">
        <w:t>7</w:t>
      </w:r>
      <w:r w:rsidRPr="00973429">
        <w:t>. godini  osnivač, tj.  Međimurska županija prenijela</w:t>
      </w:r>
      <w:r w:rsidR="00B3118A" w:rsidRPr="00973429">
        <w:t xml:space="preserve"> je </w:t>
      </w:r>
      <w:r w:rsidRPr="00973429">
        <w:t xml:space="preserve"> na OŠ Domašinec </w:t>
      </w:r>
      <w:r w:rsidR="00165F7C" w:rsidRPr="00973429">
        <w:t xml:space="preserve"> </w:t>
      </w:r>
      <w:r w:rsidRPr="00973429">
        <w:t xml:space="preserve"> </w:t>
      </w:r>
      <w:r w:rsidR="00B3118A" w:rsidRPr="00973429">
        <w:t>vrijednost školskih udžbenika  per 01.01.201</w:t>
      </w:r>
      <w:r w:rsidR="003E7A17" w:rsidRPr="00973429">
        <w:t>7</w:t>
      </w:r>
      <w:r w:rsidR="00B3118A" w:rsidRPr="00973429">
        <w:t xml:space="preserve">. godine u iznosu </w:t>
      </w:r>
      <w:r w:rsidR="00CB6733" w:rsidRPr="00973429">
        <w:t>26.325</w:t>
      </w:r>
      <w:r w:rsidR="00B3118A" w:rsidRPr="00973429">
        <w:t xml:space="preserve"> kn što je knjiženo u imovinu OŠ Domašinec , a ujedno se prikazuje preko korektivnih konta 91512 kao povećanje obujma vrijednosti</w:t>
      </w:r>
      <w:r w:rsidR="00FA6769" w:rsidRPr="00973429">
        <w:t>.</w:t>
      </w:r>
      <w:r w:rsidR="00E53277" w:rsidRPr="00973429">
        <w:t xml:space="preserve"> </w:t>
      </w:r>
      <w:r w:rsidR="00CB6733" w:rsidRPr="00973429">
        <w:t>Istovremeno  kao promjena obujma i to kao povećanje vrijednosti na kontu 91511  zaknjiženo je i  iznos ulaganja u izmjenu PVC stolarije  provedeno u poslovnim knjigama u 2017. godine u iznosu 196.152 kn (stvarni radovi su obavljeni u 2016. godini, ali je ovjerena situacija po provedenom nadzoru bila u 2017. godini.)</w:t>
      </w:r>
    </w:p>
    <w:p w:rsidR="00B3118A" w:rsidRPr="00973429" w:rsidRDefault="00B3118A" w:rsidP="00973429">
      <w:pPr>
        <w:jc w:val="both"/>
        <w:rPr>
          <w:b/>
          <w:u w:val="single"/>
        </w:rPr>
      </w:pPr>
      <w:r w:rsidRPr="00973429">
        <w:rPr>
          <w:b/>
          <w:u w:val="single"/>
        </w:rPr>
        <w:t>Bilješka br. 5 – Izvještaj o rashodima prema funkcijskoj klasifikaciji</w:t>
      </w:r>
    </w:p>
    <w:p w:rsidR="00B3118A" w:rsidRPr="00973429" w:rsidRDefault="00B3118A" w:rsidP="00973429">
      <w:pPr>
        <w:jc w:val="both"/>
      </w:pPr>
      <w:r w:rsidRPr="00973429">
        <w:t xml:space="preserve">Napominjemo da je ovo </w:t>
      </w:r>
      <w:r w:rsidR="00CB6733" w:rsidRPr="00973429">
        <w:t xml:space="preserve">treća </w:t>
      </w:r>
      <w:r w:rsidRPr="00973429">
        <w:t xml:space="preserve"> godina predaje seta financijskih izvještaja </w:t>
      </w:r>
      <w:r w:rsidR="00CB6733" w:rsidRPr="00973429">
        <w:t xml:space="preserve">kako se </w:t>
      </w:r>
      <w:r w:rsidRPr="00973429">
        <w:t>popunjava ovaj obrazac, a prema Uputi Ministarstva</w:t>
      </w:r>
      <w:r w:rsidR="00CB6733" w:rsidRPr="00973429">
        <w:t xml:space="preserve"> financija te stručnih službi R</w:t>
      </w:r>
      <w:r w:rsidRPr="00973429">
        <w:t xml:space="preserve">IF-a za osnovne škole popunjava se isključivo podatak na poziciji 0912 – </w:t>
      </w:r>
      <w:r w:rsidR="00341E48" w:rsidRPr="00973429">
        <w:t>O</w:t>
      </w:r>
      <w:r w:rsidRPr="00973429">
        <w:t xml:space="preserve">snovno obrazovanje te podatak na poziciji 096 – Druge usluge u obrazovanju. Ovaj drugi podatak odnosi se na vrijednosti rashoda </w:t>
      </w:r>
      <w:r w:rsidR="00856FAE" w:rsidRPr="00973429">
        <w:t>za školsku prehranu, a prvi obuhvaća ukupne rashode OŠ Domašinec umanjene za ovaj drugi podatak.</w:t>
      </w:r>
    </w:p>
    <w:p w:rsidR="00E70D94" w:rsidRDefault="00E70D94" w:rsidP="00C31109"/>
    <w:p w:rsidR="00E70D94" w:rsidRDefault="00E70D94" w:rsidP="00C31109"/>
    <w:p w:rsidR="008F35CF" w:rsidRDefault="008F35CF" w:rsidP="00C31109">
      <w:r>
        <w:t>Voditelj računovodstva:</w:t>
      </w:r>
      <w:r>
        <w:tab/>
      </w:r>
      <w:r>
        <w:tab/>
      </w:r>
      <w:r>
        <w:tab/>
      </w:r>
      <w:r>
        <w:tab/>
      </w:r>
      <w:r>
        <w:tab/>
        <w:t>M.P.</w:t>
      </w:r>
      <w:r>
        <w:tab/>
      </w:r>
      <w:r>
        <w:tab/>
      </w:r>
      <w:r>
        <w:tab/>
      </w:r>
      <w:r>
        <w:tab/>
      </w:r>
      <w:r w:rsidR="00856FAE">
        <w:t>Ravnateljica.</w:t>
      </w:r>
    </w:p>
    <w:p w:rsidR="008F35CF" w:rsidRDefault="008F35CF" w:rsidP="00C31109"/>
    <w:p w:rsidR="008F35CF" w:rsidRDefault="008F35CF" w:rsidP="00C31109">
      <w:r>
        <w:t>Miljenka Kolarić, dipl.</w:t>
      </w:r>
      <w:r w:rsidR="00856FAE">
        <w:t>oecc.</w:t>
      </w:r>
      <w:r w:rsidR="00003236">
        <w:tab/>
      </w:r>
      <w:r w:rsidR="00003236">
        <w:tab/>
      </w:r>
      <w:r w:rsidR="00003236">
        <w:tab/>
      </w:r>
      <w:r w:rsidR="00003236">
        <w:tab/>
      </w:r>
      <w:r w:rsidR="00003236">
        <w:tab/>
      </w:r>
      <w:r w:rsidR="00003236">
        <w:tab/>
      </w:r>
      <w:r w:rsidR="00003236">
        <w:tab/>
      </w:r>
      <w:r w:rsidR="00856FAE">
        <w:t>Martina Kivač, mag.theol.</w:t>
      </w:r>
      <w:r>
        <w:tab/>
      </w:r>
    </w:p>
    <w:sectPr w:rsidR="008F35CF" w:rsidSect="0097342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78"/>
    <w:rsid w:val="00003236"/>
    <w:rsid w:val="000240D7"/>
    <w:rsid w:val="00030B72"/>
    <w:rsid w:val="00071BC2"/>
    <w:rsid w:val="0008179E"/>
    <w:rsid w:val="000B332B"/>
    <w:rsid w:val="0010390B"/>
    <w:rsid w:val="00124152"/>
    <w:rsid w:val="00152475"/>
    <w:rsid w:val="001569D1"/>
    <w:rsid w:val="00165F7C"/>
    <w:rsid w:val="00193FC8"/>
    <w:rsid w:val="00194D30"/>
    <w:rsid w:val="001A39D2"/>
    <w:rsid w:val="001B7FE9"/>
    <w:rsid w:val="002226A8"/>
    <w:rsid w:val="0024271A"/>
    <w:rsid w:val="002C4A70"/>
    <w:rsid w:val="00304827"/>
    <w:rsid w:val="00336CF8"/>
    <w:rsid w:val="00341E48"/>
    <w:rsid w:val="00375DD3"/>
    <w:rsid w:val="0039692E"/>
    <w:rsid w:val="003A45B7"/>
    <w:rsid w:val="003E7672"/>
    <w:rsid w:val="003E7A17"/>
    <w:rsid w:val="004019AB"/>
    <w:rsid w:val="00463A4D"/>
    <w:rsid w:val="00473F8C"/>
    <w:rsid w:val="004939A9"/>
    <w:rsid w:val="004973BA"/>
    <w:rsid w:val="004A2A68"/>
    <w:rsid w:val="004A571B"/>
    <w:rsid w:val="004F416F"/>
    <w:rsid w:val="0054271F"/>
    <w:rsid w:val="005705D3"/>
    <w:rsid w:val="0057130C"/>
    <w:rsid w:val="0058714B"/>
    <w:rsid w:val="005B4DAD"/>
    <w:rsid w:val="005E4BFD"/>
    <w:rsid w:val="006016D3"/>
    <w:rsid w:val="00670296"/>
    <w:rsid w:val="006A07C6"/>
    <w:rsid w:val="006A4219"/>
    <w:rsid w:val="006A60FD"/>
    <w:rsid w:val="006C3740"/>
    <w:rsid w:val="0074789C"/>
    <w:rsid w:val="007A3554"/>
    <w:rsid w:val="007B72DB"/>
    <w:rsid w:val="00834FBE"/>
    <w:rsid w:val="00843491"/>
    <w:rsid w:val="00852E7A"/>
    <w:rsid w:val="00856FAE"/>
    <w:rsid w:val="0087099D"/>
    <w:rsid w:val="008B602D"/>
    <w:rsid w:val="008C7BAC"/>
    <w:rsid w:val="008F35CF"/>
    <w:rsid w:val="00910610"/>
    <w:rsid w:val="00973429"/>
    <w:rsid w:val="00975A64"/>
    <w:rsid w:val="00997D5C"/>
    <w:rsid w:val="009D19F9"/>
    <w:rsid w:val="009E27F4"/>
    <w:rsid w:val="00A01220"/>
    <w:rsid w:val="00A2770D"/>
    <w:rsid w:val="00AA2D41"/>
    <w:rsid w:val="00AF5EC2"/>
    <w:rsid w:val="00B3118A"/>
    <w:rsid w:val="00B32820"/>
    <w:rsid w:val="00B401B4"/>
    <w:rsid w:val="00B45EFF"/>
    <w:rsid w:val="00B50202"/>
    <w:rsid w:val="00B7123A"/>
    <w:rsid w:val="00B77467"/>
    <w:rsid w:val="00BA4E32"/>
    <w:rsid w:val="00BB7FFB"/>
    <w:rsid w:val="00BC2624"/>
    <w:rsid w:val="00BF664D"/>
    <w:rsid w:val="00C03DF4"/>
    <w:rsid w:val="00C31109"/>
    <w:rsid w:val="00C56259"/>
    <w:rsid w:val="00CB6733"/>
    <w:rsid w:val="00CF3CE5"/>
    <w:rsid w:val="00CF7230"/>
    <w:rsid w:val="00D30D78"/>
    <w:rsid w:val="00D84B45"/>
    <w:rsid w:val="00DB2FFD"/>
    <w:rsid w:val="00E53277"/>
    <w:rsid w:val="00E70D94"/>
    <w:rsid w:val="00E76F61"/>
    <w:rsid w:val="00E840D6"/>
    <w:rsid w:val="00EA2443"/>
    <w:rsid w:val="00F803C0"/>
    <w:rsid w:val="00F97478"/>
    <w:rsid w:val="00FA6769"/>
    <w:rsid w:val="00FD6E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375A-7BF5-4652-A646-F46EDBB8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1681</Words>
  <Characters>9584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Tajnica</cp:lastModifiedBy>
  <cp:revision>2</cp:revision>
  <cp:lastPrinted>2018-01-25T14:26:00Z</cp:lastPrinted>
  <dcterms:created xsi:type="dcterms:W3CDTF">2018-01-26T13:43:00Z</dcterms:created>
  <dcterms:modified xsi:type="dcterms:W3CDTF">2018-01-26T13:43:00Z</dcterms:modified>
</cp:coreProperties>
</file>